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5A1B" w14:textId="7ADBFF37" w:rsidR="0066154F" w:rsidRPr="00D9599A" w:rsidRDefault="00303147" w:rsidP="003E1960">
      <w:pPr>
        <w:rPr>
          <w:rFonts w:ascii="Franklin Gothic Book" w:hAnsi="Franklin Gothic Book" w:cs="Arial"/>
          <w:b/>
          <w:bCs/>
        </w:rPr>
      </w:pPr>
      <w:r w:rsidRPr="00420EA4">
        <w:rPr>
          <w:rFonts w:ascii="Franklin Gothic Book" w:hAnsi="Franklin Gothic Book" w:cs="Arial"/>
          <w:b/>
          <w:bCs/>
        </w:rPr>
        <w:t xml:space="preserve">Job Title: </w:t>
      </w:r>
      <w:r w:rsidRPr="00420EA4">
        <w:rPr>
          <w:rFonts w:ascii="Franklin Gothic Book" w:hAnsi="Franklin Gothic Book" w:cs="Arial"/>
          <w:b/>
          <w:bCs/>
        </w:rPr>
        <w:tab/>
      </w:r>
      <w:r w:rsidRPr="00420EA4">
        <w:rPr>
          <w:rFonts w:ascii="Franklin Gothic Book" w:hAnsi="Franklin Gothic Book" w:cs="Arial"/>
          <w:b/>
          <w:bCs/>
        </w:rPr>
        <w:tab/>
      </w:r>
      <w:r w:rsidRPr="00075380">
        <w:rPr>
          <w:rFonts w:ascii="Franklin Gothic Book" w:hAnsi="Franklin Gothic Book" w:cs="Arial"/>
        </w:rPr>
        <w:t xml:space="preserve">Communications Officer </w:t>
      </w:r>
      <w:r w:rsidR="006B001E">
        <w:rPr>
          <w:rFonts w:ascii="Franklin Gothic Book" w:hAnsi="Franklin Gothic Book" w:cs="Arial"/>
        </w:rPr>
        <w:t>(</w:t>
      </w:r>
      <w:r w:rsidRPr="00075380">
        <w:rPr>
          <w:rFonts w:ascii="Franklin Gothic Book" w:hAnsi="Franklin Gothic Book" w:cs="Arial"/>
        </w:rPr>
        <w:t>Internship</w:t>
      </w:r>
      <w:r w:rsidR="006B001E">
        <w:rPr>
          <w:rFonts w:ascii="Franklin Gothic Book" w:hAnsi="Franklin Gothic Book" w:cs="Arial"/>
        </w:rPr>
        <w:t>)</w:t>
      </w:r>
      <w:r w:rsidRPr="00420EA4">
        <w:rPr>
          <w:rFonts w:ascii="Franklin Gothic Book" w:hAnsi="Franklin Gothic Book" w:cs="Arial"/>
          <w:b/>
          <w:bCs/>
        </w:rPr>
        <w:br/>
        <w:t xml:space="preserve">Reporting To: </w:t>
      </w:r>
      <w:r w:rsidRPr="00420EA4">
        <w:rPr>
          <w:rFonts w:ascii="Franklin Gothic Book" w:hAnsi="Franklin Gothic Book" w:cs="Arial"/>
          <w:b/>
          <w:bCs/>
        </w:rPr>
        <w:tab/>
      </w:r>
      <w:r w:rsidR="00420EA4">
        <w:rPr>
          <w:rFonts w:ascii="Franklin Gothic Book" w:hAnsi="Franklin Gothic Book" w:cs="Arial"/>
          <w:b/>
          <w:bCs/>
        </w:rPr>
        <w:tab/>
      </w:r>
      <w:r w:rsidRPr="00420EA4">
        <w:rPr>
          <w:rFonts w:ascii="Franklin Gothic Book" w:hAnsi="Franklin Gothic Book" w:cs="Arial"/>
        </w:rPr>
        <w:t>Senior Communications Executive</w:t>
      </w:r>
      <w:r w:rsidRPr="00420EA4">
        <w:rPr>
          <w:rFonts w:ascii="Franklin Gothic Book" w:hAnsi="Franklin Gothic Book" w:cs="Arial"/>
        </w:rPr>
        <w:br/>
      </w:r>
      <w:r w:rsidRPr="00420EA4">
        <w:rPr>
          <w:rFonts w:ascii="Franklin Gothic Book" w:hAnsi="Franklin Gothic Book" w:cs="Arial"/>
          <w:b/>
          <w:bCs/>
        </w:rPr>
        <w:t>Location:</w:t>
      </w:r>
      <w:r w:rsidRPr="00420EA4">
        <w:rPr>
          <w:rFonts w:ascii="Franklin Gothic Book" w:hAnsi="Franklin Gothic Book" w:cs="Arial"/>
          <w:b/>
          <w:bCs/>
        </w:rPr>
        <w:tab/>
      </w:r>
      <w:r w:rsidRPr="00420EA4">
        <w:rPr>
          <w:rFonts w:ascii="Franklin Gothic Book" w:hAnsi="Franklin Gothic Book" w:cs="Arial"/>
          <w:b/>
          <w:bCs/>
        </w:rPr>
        <w:tab/>
      </w:r>
      <w:r w:rsidRPr="00420EA4">
        <w:rPr>
          <w:rFonts w:ascii="Franklin Gothic Book" w:hAnsi="Franklin Gothic Book" w:cs="Arial"/>
        </w:rPr>
        <w:t>London, EC1</w:t>
      </w:r>
      <w:r w:rsidRPr="00420EA4">
        <w:rPr>
          <w:rFonts w:ascii="Franklin Gothic Book" w:hAnsi="Franklin Gothic Book" w:cs="Arial"/>
        </w:rPr>
        <w:br/>
      </w:r>
      <w:r w:rsidRPr="00420EA4">
        <w:rPr>
          <w:rFonts w:ascii="Franklin Gothic Book" w:hAnsi="Franklin Gothic Book" w:cs="Arial"/>
          <w:b/>
          <w:bCs/>
        </w:rPr>
        <w:t>Contract:</w:t>
      </w:r>
      <w:r w:rsidRPr="00420EA4">
        <w:rPr>
          <w:rFonts w:ascii="Franklin Gothic Book" w:hAnsi="Franklin Gothic Book" w:cs="Arial"/>
          <w:b/>
          <w:bCs/>
        </w:rPr>
        <w:tab/>
      </w:r>
      <w:r w:rsidRPr="00420EA4">
        <w:rPr>
          <w:rFonts w:ascii="Franklin Gothic Book" w:hAnsi="Franklin Gothic Book" w:cs="Arial"/>
          <w:b/>
          <w:bCs/>
        </w:rPr>
        <w:tab/>
      </w:r>
      <w:r w:rsidRPr="00420EA4">
        <w:rPr>
          <w:rFonts w:ascii="Franklin Gothic Book" w:hAnsi="Franklin Gothic Book" w:cs="Arial"/>
        </w:rPr>
        <w:t>One year, full-time (37.5hrs per week)</w:t>
      </w:r>
      <w:r w:rsidRPr="00420EA4">
        <w:rPr>
          <w:rFonts w:ascii="Franklin Gothic Book" w:hAnsi="Franklin Gothic Book" w:cs="Arial"/>
          <w:b/>
          <w:bCs/>
        </w:rPr>
        <w:br/>
        <w:t>Starting salary:</w:t>
      </w:r>
      <w:r w:rsidRPr="00420EA4">
        <w:rPr>
          <w:rFonts w:ascii="Franklin Gothic Book" w:hAnsi="Franklin Gothic Book" w:cs="Arial"/>
          <w:b/>
          <w:bCs/>
        </w:rPr>
        <w:tab/>
      </w:r>
      <w:r w:rsidR="00420EA4">
        <w:rPr>
          <w:rFonts w:ascii="Franklin Gothic Book" w:hAnsi="Franklin Gothic Book" w:cs="Arial"/>
          <w:b/>
          <w:bCs/>
        </w:rPr>
        <w:tab/>
      </w:r>
      <w:r w:rsidRPr="00075380">
        <w:rPr>
          <w:rFonts w:ascii="Franklin Gothic Book" w:hAnsi="Franklin Gothic Book" w:cs="Arial"/>
        </w:rPr>
        <w:t>£21,157, in line with London Living Wage</w:t>
      </w:r>
      <w:r w:rsidRPr="00420EA4">
        <w:rPr>
          <w:rFonts w:ascii="Franklin Gothic Book" w:hAnsi="Franklin Gothic Book" w:cs="Arial"/>
        </w:rPr>
        <w:br/>
      </w:r>
      <w:r w:rsidRPr="00420EA4">
        <w:rPr>
          <w:rFonts w:ascii="Franklin Gothic Book" w:hAnsi="Franklin Gothic Book" w:cs="Arial"/>
          <w:b/>
          <w:bCs/>
        </w:rPr>
        <w:t>Start date:</w:t>
      </w:r>
      <w:r w:rsidRPr="00420EA4">
        <w:rPr>
          <w:rFonts w:ascii="Franklin Gothic Book" w:hAnsi="Franklin Gothic Book" w:cs="Arial"/>
          <w:b/>
          <w:bCs/>
        </w:rPr>
        <w:tab/>
      </w:r>
      <w:r w:rsidRPr="00420EA4">
        <w:rPr>
          <w:rFonts w:ascii="Franklin Gothic Book" w:hAnsi="Franklin Gothic Book" w:cs="Arial"/>
          <w:b/>
          <w:bCs/>
        </w:rPr>
        <w:tab/>
      </w:r>
      <w:r w:rsidR="00D9599A">
        <w:rPr>
          <w:rFonts w:ascii="Franklin Gothic Book" w:hAnsi="Franklin Gothic Book" w:cs="Arial"/>
        </w:rPr>
        <w:t xml:space="preserve">Mid – Late </w:t>
      </w:r>
      <w:r w:rsidRPr="00420EA4">
        <w:rPr>
          <w:rFonts w:ascii="Franklin Gothic Book" w:hAnsi="Franklin Gothic Book" w:cs="Arial"/>
        </w:rPr>
        <w:t>April 2021</w:t>
      </w:r>
      <w:r w:rsidRPr="00420EA4">
        <w:rPr>
          <w:rFonts w:ascii="Franklin Gothic Book" w:hAnsi="Franklin Gothic Book" w:cs="Arial"/>
        </w:rPr>
        <w:br/>
      </w:r>
      <w:r w:rsidR="00D9599A">
        <w:rPr>
          <w:rStyle w:val="normaltextrun"/>
          <w:rFonts w:ascii="Franklin Gothic Book" w:eastAsia="Franklin Gothic Medium Cond" w:hAnsi="Franklin Gothic Book" w:cs="Arial"/>
          <w:b/>
          <w:bCs/>
        </w:rPr>
        <w:br/>
      </w:r>
      <w:r w:rsidR="0066154F" w:rsidRPr="00420EA4">
        <w:rPr>
          <w:rStyle w:val="normaltextrun"/>
          <w:rFonts w:ascii="Franklin Gothic Book" w:eastAsia="Franklin Gothic Medium Cond" w:hAnsi="Franklin Gothic Book" w:cs="Arial"/>
          <w:b/>
          <w:bCs/>
        </w:rPr>
        <w:t>Overview of ThinkForward</w:t>
      </w:r>
      <w:r w:rsidR="0066154F" w:rsidRPr="00420EA4">
        <w:rPr>
          <w:rStyle w:val="eop"/>
          <w:rFonts w:ascii="Franklin Gothic Book" w:eastAsia="Franklin Gothic Medium Cond" w:hAnsi="Franklin Gothic Book" w:cs="Arial"/>
          <w:b/>
          <w:bCs/>
        </w:rPr>
        <w:t> </w:t>
      </w:r>
    </w:p>
    <w:p w14:paraId="7E74BFAB" w14:textId="5CF395FB" w:rsidR="0066154F" w:rsidRPr="00420EA4" w:rsidRDefault="0066154F" w:rsidP="003E1960">
      <w:pPr>
        <w:spacing w:line="240" w:lineRule="exact"/>
        <w:rPr>
          <w:rStyle w:val="normaltextrun"/>
          <w:rFonts w:ascii="Franklin Gothic Book" w:eastAsia="Franklin Gothic Medium Cond" w:hAnsi="Franklin Gothic Book" w:cs="Arial"/>
        </w:rPr>
      </w:pPr>
      <w:r w:rsidRPr="00420EA4">
        <w:rPr>
          <w:rFonts w:ascii="Franklin Gothic Book" w:hAnsi="Franklin Gothic Book" w:cs="Arial"/>
        </w:rPr>
        <w:t>T</w:t>
      </w:r>
      <w:r w:rsidRPr="00420EA4">
        <w:rPr>
          <w:rStyle w:val="normaltextrun"/>
          <w:rFonts w:ascii="Franklin Gothic Book" w:eastAsia="Franklin Gothic Medium Cond" w:hAnsi="Franklin Gothic Book" w:cs="Arial"/>
          <w:lang w:eastAsia="en-GB"/>
        </w:rPr>
        <w:t xml:space="preserve">hinkForward is a charity that works to empower young people in the UK using long-term and personalised coaching. We believe every young person has the right to a bright future, whatever their starting point in life. We take a long-term and preventative approach, intervening early and providing young people with consistent, high quality support over </w:t>
      </w:r>
      <w:proofErr w:type="gramStart"/>
      <w:r w:rsidRPr="00420EA4">
        <w:rPr>
          <w:rStyle w:val="normaltextrun"/>
          <w:rFonts w:ascii="Franklin Gothic Book" w:eastAsia="Franklin Gothic Medium Cond" w:hAnsi="Franklin Gothic Book" w:cs="Arial"/>
          <w:lang w:eastAsia="en-GB"/>
        </w:rPr>
        <w:t>a number of</w:t>
      </w:r>
      <w:proofErr w:type="gramEnd"/>
      <w:r w:rsidRPr="00420EA4">
        <w:rPr>
          <w:rStyle w:val="normaltextrun"/>
          <w:rFonts w:ascii="Franklin Gothic Book" w:eastAsia="Franklin Gothic Medium Cond" w:hAnsi="Franklin Gothic Book" w:cs="Arial"/>
          <w:lang w:eastAsia="en-GB"/>
        </w:rPr>
        <w:t xml:space="preserve"> years.</w:t>
      </w:r>
    </w:p>
    <w:p w14:paraId="301E126F" w14:textId="47F8FCB3" w:rsidR="0066154F" w:rsidRPr="00420EA4" w:rsidRDefault="0066154F" w:rsidP="003E1960">
      <w:pPr>
        <w:spacing w:line="240" w:lineRule="exact"/>
        <w:rPr>
          <w:rStyle w:val="normaltextrun"/>
          <w:rFonts w:ascii="Franklin Gothic Book" w:eastAsia="Franklin Gothic Medium Cond" w:hAnsi="Franklin Gothic Book" w:cs="Arial"/>
        </w:rPr>
      </w:pPr>
      <w:r w:rsidRPr="00420EA4">
        <w:rPr>
          <w:rStyle w:val="normaltextrun"/>
          <w:rFonts w:ascii="Franklin Gothic Book" w:eastAsia="Franklin Gothic Medium Cond" w:hAnsi="Franklin Gothic Book" w:cs="Arial"/>
          <w:lang w:eastAsia="en-GB"/>
        </w:rPr>
        <w:t xml:space="preserve">We run two programmes called ThinkForward and MoveForward. The ThinkForward programme empowers young people who are at high risk of dropping out of school and becoming unemployed, to move successfully from education into employment. MoveForward is similar but works with young people </w:t>
      </w:r>
      <w:r w:rsidRPr="00420EA4">
        <w:rPr>
          <w:rStyle w:val="normaltextrun"/>
          <w:rFonts w:ascii="Franklin Gothic Book" w:eastAsia="Franklin Gothic Medium Cond" w:hAnsi="Franklin Gothic Book" w:cs="Arial"/>
          <w:lang w:val="en-US" w:eastAsia="en-GB"/>
        </w:rPr>
        <w:t xml:space="preserve">who have </w:t>
      </w:r>
      <w:r w:rsidRPr="00420EA4">
        <w:rPr>
          <w:rStyle w:val="normaltextrun"/>
          <w:rFonts w:ascii="Franklin Gothic Book" w:eastAsia="Franklin Gothic Medium Cond" w:hAnsi="Franklin Gothic Book" w:cs="Arial"/>
          <w:lang w:eastAsia="en-GB"/>
        </w:rPr>
        <w:t xml:space="preserve">mild to moderate learning disabilities </w:t>
      </w:r>
      <w:r w:rsidRPr="00420EA4">
        <w:rPr>
          <w:rStyle w:val="normaltextrun"/>
          <w:rFonts w:ascii="Franklin Gothic Book" w:eastAsia="Franklin Gothic Medium Cond" w:hAnsi="Franklin Gothic Book" w:cs="Arial"/>
          <w:lang w:val="en-US" w:eastAsia="en-GB"/>
        </w:rPr>
        <w:t xml:space="preserve">in </w:t>
      </w:r>
      <w:r w:rsidR="00D9599A">
        <w:rPr>
          <w:rStyle w:val="normaltextrun"/>
          <w:rFonts w:ascii="Franklin Gothic Book" w:eastAsia="Franklin Gothic Medium Cond" w:hAnsi="Franklin Gothic Book" w:cs="Arial"/>
          <w:lang w:val="en-US" w:eastAsia="en-GB"/>
        </w:rPr>
        <w:t>t</w:t>
      </w:r>
      <w:proofErr w:type="spellStart"/>
      <w:r w:rsidRPr="00420EA4">
        <w:rPr>
          <w:rStyle w:val="normaltextrun"/>
          <w:rFonts w:ascii="Franklin Gothic Book" w:eastAsia="Franklin Gothic Medium Cond" w:hAnsi="Franklin Gothic Book" w:cs="Arial"/>
          <w:lang w:eastAsia="en-GB"/>
        </w:rPr>
        <w:t>heir</w:t>
      </w:r>
      <w:proofErr w:type="spellEnd"/>
      <w:r w:rsidRPr="00420EA4">
        <w:rPr>
          <w:rStyle w:val="normaltextrun"/>
          <w:rFonts w:ascii="Franklin Gothic Book" w:eastAsia="Franklin Gothic Medium Cond" w:hAnsi="Franklin Gothic Book" w:cs="Arial"/>
          <w:lang w:eastAsia="en-GB"/>
        </w:rPr>
        <w:t xml:space="preserve"> journey to employment.</w:t>
      </w:r>
    </w:p>
    <w:p w14:paraId="0CB5FE73" w14:textId="7124215F" w:rsidR="0066154F" w:rsidRDefault="0066154F" w:rsidP="003E1960">
      <w:pPr>
        <w:spacing w:line="240" w:lineRule="exact"/>
        <w:rPr>
          <w:rStyle w:val="normaltextrun"/>
          <w:rFonts w:ascii="Franklin Gothic Book" w:eastAsia="Franklin Gothic Medium Cond" w:hAnsi="Franklin Gothic Book" w:cs="Arial"/>
          <w:lang w:eastAsia="en-GB"/>
        </w:rPr>
      </w:pPr>
      <w:r w:rsidRPr="00420EA4">
        <w:rPr>
          <w:rStyle w:val="normaltextrun"/>
          <w:rFonts w:ascii="Franklin Gothic Book" w:eastAsia="Franklin Gothic Medium Cond" w:hAnsi="Franklin Gothic Book" w:cs="Arial"/>
          <w:lang w:eastAsia="en-GB"/>
        </w:rPr>
        <w:t>Young people on both programmes receive one-to-one coaching and participate in world of work and job preparation activities. This combination of support enables them to overcome challenges they may face at home, school or in the community and develop the skills to get work.</w:t>
      </w:r>
    </w:p>
    <w:p w14:paraId="12212EC7" w14:textId="5EBADA93" w:rsidR="00D9599A" w:rsidRPr="00420EA4" w:rsidRDefault="00D9599A" w:rsidP="003E1960">
      <w:pPr>
        <w:spacing w:line="240" w:lineRule="exact"/>
        <w:rPr>
          <w:rStyle w:val="normaltextrun"/>
          <w:rFonts w:ascii="Franklin Gothic Book" w:eastAsia="Franklin Gothic Medium Cond" w:hAnsi="Franklin Gothic Book" w:cs="Arial"/>
        </w:rPr>
      </w:pPr>
      <w:r w:rsidRPr="00D9599A">
        <w:rPr>
          <w:rStyle w:val="normaltextrun"/>
          <w:rFonts w:ascii="Franklin Gothic Book" w:eastAsia="Franklin Gothic Medium Cond" w:hAnsi="Franklin Gothic Book" w:cs="Arial"/>
        </w:rPr>
        <w:t xml:space="preserve">This </w:t>
      </w:r>
      <w:proofErr w:type="gramStart"/>
      <w:r w:rsidRPr="00D9599A">
        <w:rPr>
          <w:rStyle w:val="normaltextrun"/>
          <w:rFonts w:ascii="Franklin Gothic Book" w:eastAsia="Franklin Gothic Medium Cond" w:hAnsi="Franklin Gothic Book" w:cs="Arial"/>
        </w:rPr>
        <w:t>one year</w:t>
      </w:r>
      <w:proofErr w:type="gramEnd"/>
      <w:r w:rsidRPr="00D9599A">
        <w:rPr>
          <w:rStyle w:val="normaltextrun"/>
          <w:rFonts w:ascii="Franklin Gothic Book" w:eastAsia="Franklin Gothic Medium Cond" w:hAnsi="Franklin Gothic Book" w:cs="Arial"/>
        </w:rPr>
        <w:t xml:space="preserve"> internship is being funded by the Jack Petchey Foundation as part of their annual internship programme. The Jack Petchey Foundation funds the salary costs and offers training bursaries for interns at youth organisations across London and Essex, alongside a range of training and development opportunities for the interns and their managers.</w:t>
      </w:r>
      <w:r w:rsidRPr="00D9599A">
        <w:rPr>
          <w:rStyle w:val="normaltextrun"/>
          <w:rFonts w:ascii="Arial" w:eastAsia="Franklin Gothic Medium Cond" w:hAnsi="Arial" w:cs="Arial"/>
        </w:rPr>
        <w:t>​</w:t>
      </w:r>
      <w:r w:rsidR="006B001E">
        <w:rPr>
          <w:rStyle w:val="normaltextrun"/>
          <w:rFonts w:ascii="Arial" w:eastAsia="Franklin Gothic Medium Cond" w:hAnsi="Arial" w:cs="Arial"/>
        </w:rPr>
        <w:t xml:space="preserve"> </w:t>
      </w:r>
      <w:r w:rsidR="006B001E" w:rsidRPr="006B001E">
        <w:rPr>
          <w:rFonts w:ascii="Franklin Gothic Book" w:hAnsi="Franklin Gothic Book" w:cs="Helvetica"/>
          <w:color w:val="2D2D2D"/>
          <w:shd w:val="clear" w:color="auto" w:fill="FFFFFF"/>
        </w:rPr>
        <w:t>The postholder will be required to take full part in the Jack Petchey Internship development programme and the mentoring programme</w:t>
      </w:r>
      <w:r w:rsidR="006B001E">
        <w:rPr>
          <w:rFonts w:ascii="Helvetica" w:hAnsi="Helvetica" w:cs="Helvetica"/>
          <w:color w:val="2D2D2D"/>
          <w:sz w:val="21"/>
          <w:szCs w:val="21"/>
          <w:shd w:val="clear" w:color="auto" w:fill="FFFFFF"/>
        </w:rPr>
        <w:t>.</w:t>
      </w:r>
    </w:p>
    <w:p w14:paraId="3CEF3840" w14:textId="77777777" w:rsidR="0066154F" w:rsidRPr="00420EA4" w:rsidRDefault="0066154F" w:rsidP="003E1960">
      <w:pPr>
        <w:pStyle w:val="paragraph"/>
        <w:textAlignment w:val="baseline"/>
        <w:rPr>
          <w:rStyle w:val="eop"/>
          <w:rFonts w:ascii="Franklin Gothic Book" w:eastAsia="Franklin Gothic Medium Cond" w:hAnsi="Franklin Gothic Book" w:cs="Arial"/>
          <w:b/>
          <w:bCs/>
          <w:sz w:val="22"/>
          <w:szCs w:val="22"/>
        </w:rPr>
      </w:pPr>
      <w:r w:rsidRPr="00420EA4">
        <w:rPr>
          <w:rStyle w:val="normaltextrun"/>
          <w:rFonts w:ascii="Franklin Gothic Book" w:eastAsia="Franklin Gothic Medium Cond" w:hAnsi="Franklin Gothic Book" w:cs="Arial"/>
          <w:b/>
          <w:bCs/>
          <w:sz w:val="22"/>
          <w:szCs w:val="22"/>
        </w:rPr>
        <w:t>Overview of role</w:t>
      </w:r>
      <w:r w:rsidRPr="00420EA4">
        <w:rPr>
          <w:rStyle w:val="eop"/>
          <w:rFonts w:ascii="Franklin Gothic Book" w:eastAsia="Franklin Gothic Medium Cond" w:hAnsi="Franklin Gothic Book" w:cs="Arial"/>
          <w:b/>
          <w:bCs/>
          <w:sz w:val="22"/>
          <w:szCs w:val="22"/>
        </w:rPr>
        <w:t> </w:t>
      </w:r>
    </w:p>
    <w:p w14:paraId="404DCB1D" w14:textId="117BEECF" w:rsidR="0066154F" w:rsidRPr="00420EA4" w:rsidRDefault="0066154F" w:rsidP="003E1960">
      <w:pPr>
        <w:pStyle w:val="paragraph"/>
        <w:spacing w:line="259" w:lineRule="auto"/>
        <w:rPr>
          <w:rStyle w:val="normaltextrun"/>
          <w:rFonts w:ascii="Franklin Gothic Book" w:eastAsia="Franklin Gothic Medium Cond" w:hAnsi="Franklin Gothic Book" w:cs="Arial"/>
          <w:sz w:val="22"/>
          <w:szCs w:val="22"/>
        </w:rPr>
      </w:pPr>
      <w:r w:rsidRPr="00420EA4">
        <w:rPr>
          <w:rStyle w:val="normaltextrun"/>
          <w:rFonts w:ascii="Franklin Gothic Book" w:eastAsia="Franklin Gothic Medium Cond" w:hAnsi="Franklin Gothic Book" w:cs="Arial"/>
          <w:sz w:val="22"/>
          <w:szCs w:val="22"/>
        </w:rPr>
        <w:t xml:space="preserve">We are creating this role at an exciting time for ThinkForward. Over the last couple of years, we have increased our youth participation, meaning that young people are given the chance to inform and shape how we work. We would like to communicate more effectively to young people on our programmes. Our communications officer intern will work from the communications team but will be embedded in our delivery teams to ensure young people’s voices and views are reflected in the way we communicate externally, and that programme materials and tools are designed appropriately for young people. For this we require a reliable, creative and enthusiastic person who is looking to take their first steps in the youth charity sector, is excited by the opportunity to communicate using new digital platforms and is willing to work with a wide range of staff and young people across the organisation. </w:t>
      </w:r>
    </w:p>
    <w:p w14:paraId="2C7711C6" w14:textId="77777777" w:rsidR="0066154F" w:rsidRPr="00420EA4" w:rsidRDefault="0066154F" w:rsidP="003E1960">
      <w:pPr>
        <w:pStyle w:val="paragraph"/>
        <w:spacing w:line="259" w:lineRule="auto"/>
        <w:rPr>
          <w:rStyle w:val="normaltextrun"/>
          <w:rFonts w:ascii="Franklin Gothic Book" w:eastAsia="Franklin Gothic Medium Cond" w:hAnsi="Franklin Gothic Book" w:cs="Arial"/>
          <w:sz w:val="22"/>
          <w:szCs w:val="22"/>
        </w:rPr>
      </w:pPr>
      <w:r w:rsidRPr="00420EA4">
        <w:rPr>
          <w:rStyle w:val="normaltextrun"/>
          <w:rFonts w:ascii="Franklin Gothic Book" w:eastAsiaTheme="minorEastAsia" w:hAnsi="Franklin Gothic Book" w:cs="Arial"/>
          <w:sz w:val="22"/>
          <w:szCs w:val="22"/>
        </w:rPr>
        <w:t>The Communications Officer Intern role will support the work of the Senior Communications Executive and the Youth Participation and Insights Officer</w:t>
      </w:r>
    </w:p>
    <w:p w14:paraId="3F9DC0B2" w14:textId="77777777" w:rsidR="0066154F" w:rsidRPr="006B001E" w:rsidRDefault="0066154F" w:rsidP="003E1960">
      <w:pPr>
        <w:pStyle w:val="paragraph"/>
        <w:spacing w:line="259" w:lineRule="auto"/>
        <w:rPr>
          <w:rStyle w:val="eop"/>
          <w:rFonts w:ascii="Franklin Gothic Book" w:eastAsia="Franklin Gothic Medium Cond" w:hAnsi="Franklin Gothic Book" w:cs="Arial"/>
          <w:b/>
          <w:bCs/>
          <w:sz w:val="22"/>
          <w:szCs w:val="22"/>
        </w:rPr>
      </w:pPr>
      <w:r w:rsidRPr="006B001E">
        <w:rPr>
          <w:rStyle w:val="normaltextrun"/>
          <w:rFonts w:ascii="Franklin Gothic Book" w:eastAsiaTheme="minorEastAsia" w:hAnsi="Franklin Gothic Book" w:cs="Arial"/>
          <w:b/>
          <w:bCs/>
          <w:sz w:val="22"/>
          <w:szCs w:val="22"/>
        </w:rPr>
        <w:t>In the role, key responsibilities will include:</w:t>
      </w:r>
    </w:p>
    <w:p w14:paraId="21F644EF" w14:textId="77777777" w:rsidR="0066154F" w:rsidRPr="00420EA4" w:rsidRDefault="0066154F" w:rsidP="003E1960">
      <w:pPr>
        <w:pStyle w:val="paragraph"/>
        <w:numPr>
          <w:ilvl w:val="0"/>
          <w:numId w:val="11"/>
        </w:numPr>
        <w:spacing w:line="259" w:lineRule="auto"/>
        <w:ind w:left="1080"/>
        <w:textAlignment w:val="baseline"/>
        <w:rPr>
          <w:rStyle w:val="normaltextrun"/>
          <w:rFonts w:ascii="Franklin Gothic Book" w:eastAsiaTheme="minorEastAsia" w:hAnsi="Franklin Gothic Book" w:cs="Arial"/>
          <w:color w:val="000000" w:themeColor="text1"/>
          <w:sz w:val="22"/>
          <w:szCs w:val="22"/>
        </w:rPr>
      </w:pPr>
      <w:r w:rsidRPr="00420EA4">
        <w:rPr>
          <w:rStyle w:val="normaltextrun"/>
          <w:rFonts w:ascii="Franklin Gothic Book" w:eastAsia="Franklin Gothic Medium Cond" w:hAnsi="Franklin Gothic Book" w:cs="Arial"/>
          <w:sz w:val="22"/>
          <w:szCs w:val="22"/>
        </w:rPr>
        <w:t xml:space="preserve">Work with the communications and delivery teams to represent the voices of young people in external communications. Create written, </w:t>
      </w:r>
      <w:proofErr w:type="gramStart"/>
      <w:r w:rsidRPr="00420EA4">
        <w:rPr>
          <w:rStyle w:val="normaltextrun"/>
          <w:rFonts w:ascii="Franklin Gothic Book" w:eastAsia="Franklin Gothic Medium Cond" w:hAnsi="Franklin Gothic Book" w:cs="Arial"/>
          <w:sz w:val="22"/>
          <w:szCs w:val="22"/>
        </w:rPr>
        <w:t>audio</w:t>
      </w:r>
      <w:proofErr w:type="gramEnd"/>
      <w:r w:rsidRPr="00420EA4">
        <w:rPr>
          <w:rStyle w:val="normaltextrun"/>
          <w:rFonts w:ascii="Franklin Gothic Book" w:eastAsia="Franklin Gothic Medium Cond" w:hAnsi="Franklin Gothic Book" w:cs="Arial"/>
          <w:sz w:val="22"/>
          <w:szCs w:val="22"/>
        </w:rPr>
        <w:t xml:space="preserve"> and visual content that demonstrates the work of ThinkForward and how this impacts positively on the lives of young people for a new website, newsletters, case studies and social media channels. </w:t>
      </w:r>
    </w:p>
    <w:p w14:paraId="7FBF373F" w14:textId="77777777" w:rsidR="0066154F" w:rsidRPr="00420EA4" w:rsidRDefault="0066154F" w:rsidP="003E1960">
      <w:pPr>
        <w:pStyle w:val="paragraph"/>
        <w:numPr>
          <w:ilvl w:val="0"/>
          <w:numId w:val="11"/>
        </w:numPr>
        <w:spacing w:line="259" w:lineRule="auto"/>
        <w:ind w:left="1080"/>
        <w:textAlignment w:val="baseline"/>
        <w:rPr>
          <w:rStyle w:val="normaltextrun"/>
          <w:rFonts w:ascii="Franklin Gothic Book" w:hAnsi="Franklin Gothic Book" w:cs="Arial"/>
          <w:color w:val="000000" w:themeColor="text1"/>
          <w:sz w:val="22"/>
          <w:szCs w:val="22"/>
        </w:rPr>
      </w:pPr>
      <w:r w:rsidRPr="00420EA4">
        <w:rPr>
          <w:rStyle w:val="normaltextrun"/>
          <w:rFonts w:ascii="Franklin Gothic Book" w:eastAsia="Franklin Gothic Medium Cond" w:hAnsi="Franklin Gothic Book" w:cs="Arial"/>
          <w:sz w:val="22"/>
          <w:szCs w:val="22"/>
        </w:rPr>
        <w:t xml:space="preserve">Work with the communications and delivery teams to support the development of young person facing resources, designing </w:t>
      </w:r>
      <w:proofErr w:type="gramStart"/>
      <w:r w:rsidRPr="00420EA4">
        <w:rPr>
          <w:rStyle w:val="normaltextrun"/>
          <w:rFonts w:ascii="Franklin Gothic Book" w:eastAsia="Franklin Gothic Medium Cond" w:hAnsi="Franklin Gothic Book" w:cs="Arial"/>
          <w:sz w:val="22"/>
          <w:szCs w:val="22"/>
        </w:rPr>
        <w:t>formats</w:t>
      </w:r>
      <w:proofErr w:type="gramEnd"/>
      <w:r w:rsidRPr="00420EA4">
        <w:rPr>
          <w:rStyle w:val="normaltextrun"/>
          <w:rFonts w:ascii="Franklin Gothic Book" w:eastAsia="Franklin Gothic Medium Cond" w:hAnsi="Franklin Gothic Book" w:cs="Arial"/>
          <w:sz w:val="22"/>
          <w:szCs w:val="22"/>
        </w:rPr>
        <w:t xml:space="preserve"> and creating engaging audio, visual and written programme content.</w:t>
      </w:r>
    </w:p>
    <w:p w14:paraId="65B77574" w14:textId="77777777" w:rsidR="0066154F" w:rsidRPr="00420EA4" w:rsidRDefault="0066154F" w:rsidP="003E1960">
      <w:pPr>
        <w:pStyle w:val="paragraph"/>
        <w:numPr>
          <w:ilvl w:val="0"/>
          <w:numId w:val="11"/>
        </w:numPr>
        <w:spacing w:line="259" w:lineRule="auto"/>
        <w:ind w:left="1080"/>
        <w:rPr>
          <w:rStyle w:val="normaltextrun"/>
          <w:rFonts w:ascii="Franklin Gothic Book" w:hAnsi="Franklin Gothic Book" w:cs="Arial"/>
          <w:color w:val="000000" w:themeColor="text1"/>
          <w:sz w:val="22"/>
          <w:szCs w:val="22"/>
        </w:rPr>
      </w:pPr>
      <w:r w:rsidRPr="00420EA4">
        <w:rPr>
          <w:rStyle w:val="normaltextrun"/>
          <w:rFonts w:ascii="Franklin Gothic Book" w:eastAsia="Franklin Gothic Medium Cond" w:hAnsi="Franklin Gothic Book" w:cs="Arial"/>
          <w:sz w:val="22"/>
          <w:szCs w:val="22"/>
        </w:rPr>
        <w:t>Grow ThinkForward’s social media channels for young people to increase their engagement and participation with the programme. </w:t>
      </w:r>
    </w:p>
    <w:p w14:paraId="4A21CFDC" w14:textId="77777777" w:rsidR="0066154F" w:rsidRPr="00420EA4" w:rsidRDefault="0066154F" w:rsidP="003E1960">
      <w:pPr>
        <w:pStyle w:val="paragraph"/>
        <w:numPr>
          <w:ilvl w:val="0"/>
          <w:numId w:val="11"/>
        </w:numPr>
        <w:spacing w:line="259" w:lineRule="auto"/>
        <w:ind w:left="1080"/>
        <w:rPr>
          <w:rStyle w:val="eop"/>
          <w:rFonts w:ascii="Franklin Gothic Book" w:eastAsiaTheme="minorEastAsia" w:hAnsi="Franklin Gothic Book" w:cs="Arial"/>
          <w:color w:val="000000" w:themeColor="text1"/>
          <w:sz w:val="22"/>
          <w:szCs w:val="22"/>
        </w:rPr>
      </w:pPr>
      <w:r w:rsidRPr="00420EA4">
        <w:rPr>
          <w:rStyle w:val="normaltextrun"/>
          <w:rFonts w:ascii="Franklin Gothic Book" w:eastAsia="Franklin Gothic Medium Cond" w:hAnsi="Franklin Gothic Book" w:cs="Arial"/>
          <w:sz w:val="22"/>
          <w:szCs w:val="22"/>
        </w:rPr>
        <w:lastRenderedPageBreak/>
        <w:t>Support with the management of the ThinkForward website and contribute to the planned development of a new site.</w:t>
      </w:r>
    </w:p>
    <w:p w14:paraId="0E301A45" w14:textId="77777777" w:rsidR="0066154F" w:rsidRPr="00420EA4" w:rsidRDefault="0066154F" w:rsidP="003E1960">
      <w:pPr>
        <w:pStyle w:val="paragraph"/>
        <w:numPr>
          <w:ilvl w:val="0"/>
          <w:numId w:val="11"/>
        </w:numPr>
        <w:spacing w:line="259" w:lineRule="auto"/>
        <w:ind w:left="1080"/>
        <w:rPr>
          <w:rStyle w:val="eop"/>
          <w:rFonts w:ascii="Franklin Gothic Book" w:hAnsi="Franklin Gothic Book" w:cs="Arial"/>
          <w:color w:val="000000" w:themeColor="text1"/>
          <w:sz w:val="22"/>
          <w:szCs w:val="22"/>
        </w:rPr>
      </w:pPr>
      <w:r w:rsidRPr="00420EA4">
        <w:rPr>
          <w:rStyle w:val="eop"/>
          <w:rFonts w:ascii="Franklin Gothic Book" w:eastAsia="Franklin Gothic Medium Cond" w:hAnsi="Franklin Gothic Book" w:cs="Arial"/>
          <w:sz w:val="22"/>
          <w:szCs w:val="22"/>
        </w:rPr>
        <w:t>Support the communications and fundraising team on administering events for funders and other partners. This will include managing guestlists, working with the delivery team on young people’s involvement, support running the events and other tasks as required.</w:t>
      </w:r>
    </w:p>
    <w:p w14:paraId="666C7965" w14:textId="77777777" w:rsidR="0066154F" w:rsidRPr="00420EA4" w:rsidRDefault="0066154F" w:rsidP="003E1960">
      <w:pPr>
        <w:pStyle w:val="paragraph"/>
        <w:numPr>
          <w:ilvl w:val="0"/>
          <w:numId w:val="11"/>
        </w:numPr>
        <w:spacing w:line="259" w:lineRule="auto"/>
        <w:ind w:left="1080"/>
        <w:rPr>
          <w:rStyle w:val="eop"/>
          <w:rFonts w:ascii="Franklin Gothic Book" w:hAnsi="Franklin Gothic Book" w:cs="Arial"/>
          <w:color w:val="000000" w:themeColor="text1"/>
          <w:sz w:val="22"/>
          <w:szCs w:val="22"/>
        </w:rPr>
      </w:pPr>
      <w:r w:rsidRPr="00420EA4">
        <w:rPr>
          <w:rStyle w:val="normaltextrun"/>
          <w:rFonts w:ascii="Franklin Gothic Book" w:eastAsia="Franklin Gothic Medium Cond" w:hAnsi="Franklin Gothic Book" w:cs="Arial"/>
          <w:sz w:val="22"/>
          <w:szCs w:val="22"/>
        </w:rPr>
        <w:t>Build on our understanding of how our young people would like their success to be rewarded and build a toolkit of resources that accommodate that need,</w:t>
      </w:r>
    </w:p>
    <w:p w14:paraId="6A79F799" w14:textId="77777777" w:rsidR="0066154F" w:rsidRPr="00420EA4" w:rsidRDefault="0066154F" w:rsidP="003E1960">
      <w:pPr>
        <w:pStyle w:val="paragraph"/>
        <w:numPr>
          <w:ilvl w:val="0"/>
          <w:numId w:val="11"/>
        </w:numPr>
        <w:spacing w:line="259" w:lineRule="auto"/>
        <w:ind w:left="1080"/>
        <w:rPr>
          <w:rStyle w:val="normaltextrun"/>
          <w:rFonts w:ascii="Franklin Gothic Book" w:hAnsi="Franklin Gothic Book" w:cs="Arial"/>
          <w:color w:val="000000" w:themeColor="text1"/>
          <w:sz w:val="22"/>
          <w:szCs w:val="22"/>
        </w:rPr>
      </w:pPr>
      <w:r w:rsidRPr="00420EA4">
        <w:rPr>
          <w:rStyle w:val="eop"/>
          <w:rFonts w:ascii="Franklin Gothic Book" w:eastAsia="Franklin Gothic Medium Cond" w:hAnsi="Franklin Gothic Book" w:cs="Arial"/>
          <w:sz w:val="22"/>
          <w:szCs w:val="22"/>
        </w:rPr>
        <w:t>Working closely with the youth participation and insights officer to conduct consultations with young people to identify and test what effective young person-facing communications look like.</w:t>
      </w:r>
    </w:p>
    <w:p w14:paraId="641C959A" w14:textId="77777777" w:rsidR="0066154F" w:rsidRPr="00420EA4" w:rsidRDefault="0066154F" w:rsidP="003E1960">
      <w:pPr>
        <w:pStyle w:val="paragraph"/>
        <w:numPr>
          <w:ilvl w:val="0"/>
          <w:numId w:val="11"/>
        </w:numPr>
        <w:spacing w:line="259" w:lineRule="auto"/>
        <w:ind w:left="1080"/>
        <w:rPr>
          <w:rStyle w:val="eop"/>
          <w:rFonts w:ascii="Franklin Gothic Book" w:hAnsi="Franklin Gothic Book" w:cs="Arial"/>
          <w:color w:val="000000" w:themeColor="text1"/>
          <w:sz w:val="22"/>
          <w:szCs w:val="22"/>
        </w:rPr>
      </w:pPr>
      <w:r w:rsidRPr="00420EA4">
        <w:rPr>
          <w:rStyle w:val="eop"/>
          <w:rFonts w:ascii="Franklin Gothic Book" w:eastAsia="Franklin Gothic Medium Cond" w:hAnsi="Franklin Gothic Book" w:cs="Arial"/>
          <w:sz w:val="22"/>
          <w:szCs w:val="22"/>
        </w:rPr>
        <w:t>Ensure ThinkForward’s database is kept up to date with information on young people’s participation, guestlists and any other relevant information as required.</w:t>
      </w:r>
    </w:p>
    <w:p w14:paraId="37A419CD" w14:textId="77777777" w:rsidR="0066154F" w:rsidRPr="00420EA4" w:rsidRDefault="0066154F" w:rsidP="003E1960">
      <w:pPr>
        <w:pStyle w:val="paragraph"/>
        <w:numPr>
          <w:ilvl w:val="0"/>
          <w:numId w:val="11"/>
        </w:numPr>
        <w:spacing w:line="259" w:lineRule="auto"/>
        <w:ind w:left="1080"/>
        <w:rPr>
          <w:rStyle w:val="eop"/>
          <w:rFonts w:ascii="Franklin Gothic Book" w:hAnsi="Franklin Gothic Book" w:cs="Arial"/>
          <w:color w:val="000000" w:themeColor="text1"/>
          <w:sz w:val="22"/>
          <w:szCs w:val="22"/>
        </w:rPr>
      </w:pPr>
      <w:r w:rsidRPr="00420EA4">
        <w:rPr>
          <w:rStyle w:val="eop"/>
          <w:rFonts w:ascii="Franklin Gothic Book" w:eastAsia="Franklin Gothic Medium Cond" w:hAnsi="Franklin Gothic Book" w:cs="Arial"/>
          <w:sz w:val="22"/>
          <w:szCs w:val="22"/>
        </w:rPr>
        <w:t>Support the fundraising and communications team on any other projects as required from time to time.</w:t>
      </w:r>
    </w:p>
    <w:p w14:paraId="2D7E93AF" w14:textId="5FBE9A6F" w:rsidR="0066154F" w:rsidRPr="00420EA4" w:rsidRDefault="0066154F" w:rsidP="003E1960">
      <w:pPr>
        <w:pStyle w:val="paragraph"/>
        <w:numPr>
          <w:ilvl w:val="0"/>
          <w:numId w:val="11"/>
        </w:numPr>
        <w:spacing w:line="259" w:lineRule="auto"/>
        <w:ind w:left="1080"/>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Managing ThinkForward’s external quality marks and accreditations. </w:t>
      </w:r>
    </w:p>
    <w:p w14:paraId="09B5C1BD" w14:textId="55EC2A24" w:rsidR="0066154F" w:rsidRPr="006B001E" w:rsidRDefault="0066154F" w:rsidP="003E1960">
      <w:pPr>
        <w:pStyle w:val="paragraph"/>
        <w:spacing w:line="259" w:lineRule="auto"/>
        <w:rPr>
          <w:rStyle w:val="normaltextrun"/>
          <w:rFonts w:ascii="Franklin Gothic Book" w:eastAsiaTheme="minorEastAsia" w:hAnsi="Franklin Gothic Book" w:cs="Arial"/>
          <w:b/>
          <w:bCs/>
          <w:sz w:val="22"/>
          <w:szCs w:val="22"/>
        </w:rPr>
      </w:pPr>
      <w:r w:rsidRPr="006B001E">
        <w:rPr>
          <w:rStyle w:val="normaltextrun"/>
          <w:rFonts w:ascii="Franklin Gothic Book" w:eastAsiaTheme="minorEastAsia" w:hAnsi="Franklin Gothic Book" w:cs="Arial"/>
          <w:b/>
          <w:bCs/>
          <w:sz w:val="22"/>
          <w:szCs w:val="22"/>
        </w:rPr>
        <w:t xml:space="preserve">Person specification </w:t>
      </w:r>
    </w:p>
    <w:p w14:paraId="1E4683F1" w14:textId="77777777" w:rsidR="0066154F" w:rsidRPr="00420EA4" w:rsidRDefault="0066154F" w:rsidP="003E1960">
      <w:pPr>
        <w:pStyle w:val="paragraph"/>
        <w:numPr>
          <w:ilvl w:val="0"/>
          <w:numId w:val="14"/>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Interpersonal skills, both verbal and written </w:t>
      </w:r>
    </w:p>
    <w:p w14:paraId="09A6B0EC" w14:textId="77777777" w:rsidR="0066154F" w:rsidRPr="00420EA4" w:rsidRDefault="0066154F" w:rsidP="003E1960">
      <w:pPr>
        <w:pStyle w:val="paragraph"/>
        <w:numPr>
          <w:ilvl w:val="0"/>
          <w:numId w:val="14"/>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A keen interest in ThinkForward’s area of work  </w:t>
      </w:r>
    </w:p>
    <w:p w14:paraId="15FD11F3" w14:textId="77777777" w:rsidR="0066154F" w:rsidRPr="00420EA4" w:rsidRDefault="0066154F" w:rsidP="003E1960">
      <w:pPr>
        <w:pStyle w:val="paragraph"/>
        <w:numPr>
          <w:ilvl w:val="0"/>
          <w:numId w:val="14"/>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An understanding of the challenges facing disadvantaged young people </w:t>
      </w:r>
    </w:p>
    <w:p w14:paraId="7D5C1C95" w14:textId="77777777" w:rsidR="0066154F" w:rsidRPr="00420EA4" w:rsidRDefault="0066154F" w:rsidP="003E1960">
      <w:pPr>
        <w:pStyle w:val="paragraph"/>
        <w:numPr>
          <w:ilvl w:val="0"/>
          <w:numId w:val="14"/>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The ability to work effectively with people from all backgrounds </w:t>
      </w:r>
    </w:p>
    <w:p w14:paraId="60198004" w14:textId="51C18294" w:rsidR="0066154F" w:rsidRPr="00420EA4" w:rsidRDefault="0066154F" w:rsidP="003E1960">
      <w:pPr>
        <w:pStyle w:val="paragraph"/>
        <w:numPr>
          <w:ilvl w:val="0"/>
          <w:numId w:val="14"/>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Respect and understanding of diverse points of view  </w:t>
      </w:r>
    </w:p>
    <w:p w14:paraId="07BB4AC0" w14:textId="372F5934" w:rsidR="0066154F" w:rsidRPr="00420EA4" w:rsidRDefault="0066154F" w:rsidP="003E1960">
      <w:pPr>
        <w:pStyle w:val="paragraph"/>
        <w:snapToGrid w:val="0"/>
        <w:contextualSpacing/>
        <w:rPr>
          <w:rStyle w:val="eop"/>
          <w:rFonts w:ascii="Franklin Gothic Book" w:eastAsia="Franklin Gothic Medium Cond" w:hAnsi="Franklin Gothic Book" w:cs="Arial"/>
          <w:sz w:val="22"/>
          <w:szCs w:val="22"/>
        </w:rPr>
      </w:pPr>
    </w:p>
    <w:p w14:paraId="4E01B5B3" w14:textId="66EEF89E" w:rsidR="0066154F" w:rsidRPr="006B001E" w:rsidRDefault="0066154F" w:rsidP="003E1960">
      <w:pPr>
        <w:pStyle w:val="paragraph"/>
        <w:spacing w:line="259" w:lineRule="auto"/>
        <w:rPr>
          <w:rStyle w:val="normaltextrun"/>
          <w:rFonts w:ascii="Franklin Gothic Book" w:eastAsiaTheme="minorEastAsia" w:hAnsi="Franklin Gothic Book" w:cs="Arial"/>
          <w:b/>
          <w:bCs/>
          <w:sz w:val="22"/>
          <w:szCs w:val="22"/>
        </w:rPr>
      </w:pPr>
      <w:r w:rsidRPr="006B001E">
        <w:rPr>
          <w:rStyle w:val="normaltextrun"/>
          <w:rFonts w:ascii="Franklin Gothic Book" w:eastAsiaTheme="minorEastAsia" w:hAnsi="Franklin Gothic Book" w:cs="Arial"/>
          <w:b/>
          <w:bCs/>
          <w:sz w:val="22"/>
          <w:szCs w:val="22"/>
        </w:rPr>
        <w:t>We are looking for some</w:t>
      </w:r>
      <w:r w:rsidR="00D70940" w:rsidRPr="006B001E">
        <w:rPr>
          <w:rStyle w:val="normaltextrun"/>
          <w:rFonts w:ascii="Franklin Gothic Book" w:eastAsiaTheme="minorEastAsia" w:hAnsi="Franklin Gothic Book" w:cs="Arial"/>
          <w:b/>
          <w:bCs/>
          <w:sz w:val="22"/>
          <w:szCs w:val="22"/>
        </w:rPr>
        <w:t>one who can demonstrate:</w:t>
      </w:r>
    </w:p>
    <w:p w14:paraId="630B5051" w14:textId="6DEF4847"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Experience using </w:t>
      </w:r>
      <w:proofErr w:type="spellStart"/>
      <w:r w:rsidRPr="00420EA4">
        <w:rPr>
          <w:rStyle w:val="eop"/>
          <w:rFonts w:ascii="Franklin Gothic Book" w:eastAsia="Franklin Gothic Medium Cond" w:hAnsi="Franklin Gothic Book" w:cs="Arial"/>
          <w:sz w:val="22"/>
          <w:szCs w:val="22"/>
        </w:rPr>
        <w:t>Wordpress</w:t>
      </w:r>
      <w:proofErr w:type="spellEnd"/>
      <w:r w:rsidRPr="00420EA4">
        <w:rPr>
          <w:rStyle w:val="eop"/>
          <w:rFonts w:ascii="Franklin Gothic Book" w:eastAsia="Franklin Gothic Medium Cond" w:hAnsi="Franklin Gothic Book" w:cs="Arial"/>
          <w:sz w:val="22"/>
          <w:szCs w:val="22"/>
        </w:rPr>
        <w:t xml:space="preserve"> or a similar CMS</w:t>
      </w:r>
    </w:p>
    <w:p w14:paraId="441527F0" w14:textId="23708513"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Basic knowledge of HTML &amp; CSS</w:t>
      </w:r>
    </w:p>
    <w:p w14:paraId="7AAA0D55" w14:textId="648A84ED"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Experience producing written content, for example a blog or copywriting</w:t>
      </w:r>
    </w:p>
    <w:p w14:paraId="68CE6C57" w14:textId="5DA5E93E"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Some experience managing a website </w:t>
      </w:r>
    </w:p>
    <w:p w14:paraId="521F2630" w14:textId="165C6B3F"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Some experience, or a willingness to learn, of producing podcasts</w:t>
      </w:r>
    </w:p>
    <w:p w14:paraId="1008DE73" w14:textId="59D63AEA"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Audio and visual content gathering, </w:t>
      </w:r>
      <w:proofErr w:type="gramStart"/>
      <w:r w:rsidRPr="00420EA4">
        <w:rPr>
          <w:rStyle w:val="eop"/>
          <w:rFonts w:ascii="Franklin Gothic Book" w:eastAsia="Franklin Gothic Medium Cond" w:hAnsi="Franklin Gothic Book" w:cs="Arial"/>
          <w:sz w:val="22"/>
          <w:szCs w:val="22"/>
        </w:rPr>
        <w:t>editing</w:t>
      </w:r>
      <w:proofErr w:type="gramEnd"/>
      <w:r w:rsidRPr="00420EA4">
        <w:rPr>
          <w:rStyle w:val="eop"/>
          <w:rFonts w:ascii="Franklin Gothic Book" w:eastAsia="Franklin Gothic Medium Cond" w:hAnsi="Franklin Gothic Book" w:cs="Arial"/>
          <w:sz w:val="22"/>
          <w:szCs w:val="22"/>
        </w:rPr>
        <w:t xml:space="preserve"> and uploading skills </w:t>
      </w:r>
    </w:p>
    <w:p w14:paraId="3F4AA18B" w14:textId="1084E070"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 xml:space="preserve">Some experience creating visual content such as posters, </w:t>
      </w:r>
      <w:proofErr w:type="gramStart"/>
      <w:r w:rsidRPr="00420EA4">
        <w:rPr>
          <w:rStyle w:val="eop"/>
          <w:rFonts w:ascii="Franklin Gothic Book" w:eastAsia="Franklin Gothic Medium Cond" w:hAnsi="Franklin Gothic Book" w:cs="Arial"/>
          <w:sz w:val="22"/>
          <w:szCs w:val="22"/>
        </w:rPr>
        <w:t>flyers</w:t>
      </w:r>
      <w:proofErr w:type="gramEnd"/>
      <w:r w:rsidRPr="00420EA4">
        <w:rPr>
          <w:rStyle w:val="eop"/>
          <w:rFonts w:ascii="Franklin Gothic Book" w:eastAsia="Franklin Gothic Medium Cond" w:hAnsi="Franklin Gothic Book" w:cs="Arial"/>
          <w:sz w:val="22"/>
          <w:szCs w:val="22"/>
        </w:rPr>
        <w:t xml:space="preserve"> and newsletters, and manipulating images, using basic or intermediate design software. Experience with Canva, Gimp, Photoshop or Mailchimp would be advantageous</w:t>
      </w:r>
    </w:p>
    <w:p w14:paraId="2D241B14" w14:textId="0871B716"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The ability to follow style guidelines and produce consistent, on-brand materials</w:t>
      </w:r>
    </w:p>
    <w:p w14:paraId="31CF01EA" w14:textId="77777777"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eop"/>
          <w:rFonts w:ascii="Franklin Gothic Book" w:eastAsia="Franklin Gothic Medium Cond" w:hAnsi="Franklin Gothic Book" w:cs="Arial"/>
          <w:sz w:val="22"/>
          <w:szCs w:val="22"/>
        </w:rPr>
        <w:t>A good understanding of social media</w:t>
      </w:r>
    </w:p>
    <w:p w14:paraId="5DA6D7F0" w14:textId="77777777"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tabchar"/>
          <w:rFonts w:ascii="Franklin Gothic Book" w:eastAsia="Franklin Gothic Medium Cond" w:hAnsi="Franklin Gothic Book" w:cs="Arial"/>
          <w:sz w:val="22"/>
          <w:szCs w:val="22"/>
        </w:rPr>
        <w:t xml:space="preserve"> K</w:t>
      </w:r>
      <w:r w:rsidRPr="00420EA4">
        <w:rPr>
          <w:rStyle w:val="normaltextrun"/>
          <w:rFonts w:ascii="Franklin Gothic Book" w:eastAsia="Franklin Gothic Medium Cond" w:hAnsi="Franklin Gothic Book" w:cs="Arial"/>
          <w:sz w:val="22"/>
          <w:szCs w:val="22"/>
        </w:rPr>
        <w:t xml:space="preserve">nowledge of IT systems including email, Word, </w:t>
      </w:r>
      <w:proofErr w:type="gramStart"/>
      <w:r w:rsidRPr="00420EA4">
        <w:rPr>
          <w:rStyle w:val="normaltextrun"/>
          <w:rFonts w:ascii="Franklin Gothic Book" w:eastAsia="Franklin Gothic Medium Cond" w:hAnsi="Franklin Gothic Book" w:cs="Arial"/>
          <w:sz w:val="22"/>
          <w:szCs w:val="22"/>
        </w:rPr>
        <w:t>Excel</w:t>
      </w:r>
      <w:proofErr w:type="gramEnd"/>
      <w:r w:rsidRPr="00420EA4">
        <w:rPr>
          <w:rStyle w:val="normaltextrun"/>
          <w:rFonts w:ascii="Franklin Gothic Book" w:eastAsia="Franklin Gothic Medium Cond" w:hAnsi="Franklin Gothic Book" w:cs="Arial"/>
          <w:sz w:val="22"/>
          <w:szCs w:val="22"/>
        </w:rPr>
        <w:t xml:space="preserve"> and PowerPoint</w:t>
      </w:r>
      <w:r w:rsidRPr="00420EA4">
        <w:rPr>
          <w:rStyle w:val="eop"/>
          <w:rFonts w:ascii="Franklin Gothic Book" w:eastAsia="Franklin Gothic Medium Cond" w:hAnsi="Franklin Gothic Book" w:cs="Arial"/>
          <w:sz w:val="22"/>
          <w:szCs w:val="22"/>
        </w:rPr>
        <w:t> </w:t>
      </w:r>
    </w:p>
    <w:p w14:paraId="59E7E103" w14:textId="77777777"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tabchar"/>
          <w:rFonts w:ascii="Franklin Gothic Book" w:eastAsia="Franklin Gothic Medium Cond" w:hAnsi="Franklin Gothic Book" w:cs="Arial"/>
          <w:sz w:val="22"/>
          <w:szCs w:val="22"/>
        </w:rPr>
        <w:t>O</w:t>
      </w:r>
      <w:r w:rsidRPr="00420EA4">
        <w:rPr>
          <w:rStyle w:val="normaltextrun"/>
          <w:rFonts w:ascii="Franklin Gothic Book" w:eastAsia="Franklin Gothic Medium Cond" w:hAnsi="Franklin Gothic Book" w:cs="Arial"/>
          <w:sz w:val="22"/>
          <w:szCs w:val="22"/>
        </w:rPr>
        <w:t>rganisation, prioritisation and planning skills</w:t>
      </w:r>
      <w:r w:rsidRPr="00420EA4">
        <w:rPr>
          <w:rStyle w:val="eop"/>
          <w:rFonts w:ascii="Franklin Gothic Book" w:eastAsia="Franklin Gothic Medium Cond" w:hAnsi="Franklin Gothic Book" w:cs="Arial"/>
          <w:sz w:val="22"/>
          <w:szCs w:val="22"/>
        </w:rPr>
        <w:t> </w:t>
      </w:r>
    </w:p>
    <w:p w14:paraId="3EFE166F" w14:textId="77777777" w:rsidR="00D70940" w:rsidRPr="00420EA4"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tabchar"/>
          <w:rFonts w:ascii="Franklin Gothic Book" w:eastAsia="Franklin Gothic Medium Cond" w:hAnsi="Franklin Gothic Book" w:cs="Arial"/>
          <w:sz w:val="22"/>
          <w:szCs w:val="22"/>
        </w:rPr>
        <w:t>A</w:t>
      </w:r>
      <w:r w:rsidRPr="00420EA4">
        <w:rPr>
          <w:rStyle w:val="normaltextrun"/>
          <w:rFonts w:ascii="Franklin Gothic Book" w:eastAsia="Franklin Gothic Medium Cond" w:hAnsi="Franklin Gothic Book" w:cs="Arial"/>
          <w:sz w:val="22"/>
          <w:szCs w:val="22"/>
        </w:rPr>
        <w:t>bility to build relationships across the organisation and externally </w:t>
      </w:r>
      <w:r w:rsidRPr="00420EA4">
        <w:rPr>
          <w:rStyle w:val="eop"/>
          <w:rFonts w:ascii="Franklin Gothic Book" w:eastAsia="Franklin Gothic Medium Cond" w:hAnsi="Franklin Gothic Book" w:cs="Arial"/>
          <w:sz w:val="22"/>
          <w:szCs w:val="22"/>
        </w:rPr>
        <w:t> </w:t>
      </w:r>
    </w:p>
    <w:p w14:paraId="0FCB66D6" w14:textId="6328F0D6" w:rsidR="0066154F" w:rsidRDefault="00D70940" w:rsidP="003E1960">
      <w:pPr>
        <w:pStyle w:val="paragraph"/>
        <w:numPr>
          <w:ilvl w:val="0"/>
          <w:numId w:val="15"/>
        </w:numPr>
        <w:snapToGrid w:val="0"/>
        <w:contextualSpacing/>
        <w:rPr>
          <w:rStyle w:val="eop"/>
          <w:rFonts w:ascii="Franklin Gothic Book" w:eastAsia="Franklin Gothic Medium Cond" w:hAnsi="Franklin Gothic Book" w:cs="Arial"/>
          <w:sz w:val="22"/>
          <w:szCs w:val="22"/>
        </w:rPr>
      </w:pPr>
      <w:r w:rsidRPr="00420EA4">
        <w:rPr>
          <w:rStyle w:val="tabchar"/>
          <w:rFonts w:ascii="Franklin Gothic Book" w:eastAsia="Franklin Gothic Medium Cond" w:hAnsi="Franklin Gothic Book" w:cs="Arial"/>
          <w:sz w:val="22"/>
          <w:szCs w:val="22"/>
        </w:rPr>
        <w:t>A</w:t>
      </w:r>
      <w:r w:rsidRPr="00420EA4">
        <w:rPr>
          <w:rStyle w:val="normaltextrun"/>
          <w:rFonts w:ascii="Franklin Gothic Book" w:eastAsia="Franklin Gothic Medium Cond" w:hAnsi="Franklin Gothic Book" w:cs="Arial"/>
          <w:sz w:val="22"/>
          <w:szCs w:val="22"/>
        </w:rPr>
        <w:t>bility to work unsupervised and on your own initiative, as well as part of a team</w:t>
      </w:r>
      <w:r w:rsidRPr="00420EA4">
        <w:rPr>
          <w:rStyle w:val="eop"/>
          <w:rFonts w:ascii="Franklin Gothic Book" w:eastAsia="Franklin Gothic Medium Cond" w:hAnsi="Franklin Gothic Book" w:cs="Arial"/>
          <w:sz w:val="22"/>
          <w:szCs w:val="22"/>
        </w:rPr>
        <w:t> </w:t>
      </w:r>
    </w:p>
    <w:p w14:paraId="4E8E22CA" w14:textId="15F8C0A5" w:rsidR="00D9599A" w:rsidRDefault="00D9599A" w:rsidP="003E1960">
      <w:pPr>
        <w:spacing w:line="276" w:lineRule="auto"/>
        <w:rPr>
          <w:rFonts w:ascii="Franklin Gothic Book" w:hAnsi="Franklin Gothic Book" w:cs="Arial"/>
          <w:b/>
          <w:bCs/>
          <w:i/>
          <w:iCs/>
        </w:rPr>
      </w:pPr>
      <w:r w:rsidRPr="00D9599A">
        <w:rPr>
          <w:rFonts w:ascii="Franklin Gothic Book" w:hAnsi="Franklin Gothic Book" w:cs="Arial"/>
          <w:b/>
          <w:bCs/>
          <w:i/>
          <w:iCs/>
        </w:rPr>
        <w:t xml:space="preserve">Interested applicants are invited to email </w:t>
      </w:r>
      <w:hyperlink r:id="rId11" w:history="1">
        <w:r w:rsidRPr="00D9599A">
          <w:rPr>
            <w:rStyle w:val="Hyperlink"/>
            <w:rFonts w:ascii="Franklin Gothic Book" w:hAnsi="Franklin Gothic Book" w:cs="Arial"/>
            <w:b/>
            <w:bCs/>
            <w:i/>
            <w:iCs/>
          </w:rPr>
          <w:t>jobs@thinkforward.org.uk</w:t>
        </w:r>
      </w:hyperlink>
      <w:r w:rsidRPr="00D9599A">
        <w:rPr>
          <w:rFonts w:ascii="Franklin Gothic Book" w:hAnsi="Franklin Gothic Book" w:cs="Arial"/>
          <w:b/>
          <w:bCs/>
          <w:i/>
          <w:iCs/>
        </w:rPr>
        <w:t xml:space="preserve"> by 9am on 24</w:t>
      </w:r>
      <w:r w:rsidRPr="00D9599A">
        <w:rPr>
          <w:rFonts w:ascii="Franklin Gothic Book" w:hAnsi="Franklin Gothic Book" w:cs="Arial"/>
          <w:b/>
          <w:bCs/>
          <w:i/>
          <w:iCs/>
          <w:vertAlign w:val="superscript"/>
        </w:rPr>
        <w:t>TH</w:t>
      </w:r>
      <w:r w:rsidRPr="00D9599A">
        <w:rPr>
          <w:rFonts w:ascii="Franklin Gothic Book" w:hAnsi="Franklin Gothic Book" w:cs="Arial"/>
          <w:b/>
          <w:bCs/>
          <w:i/>
          <w:iCs/>
        </w:rPr>
        <w:t xml:space="preserve"> March with your CV and covering letter outlining your experience and suitability for the role.  </w:t>
      </w:r>
      <w:r w:rsidRPr="00D9599A">
        <w:rPr>
          <w:rFonts w:ascii="Franklin Gothic Book" w:hAnsi="Franklin Gothic Book" w:cs="Arial"/>
          <w:b/>
          <w:bCs/>
          <w:i/>
          <w:iCs/>
        </w:rPr>
        <w:br/>
      </w:r>
      <w:r w:rsidRPr="00D9599A">
        <w:rPr>
          <w:rFonts w:ascii="Franklin Gothic Book" w:hAnsi="Franklin Gothic Book" w:cs="Arial"/>
          <w:b/>
          <w:bCs/>
          <w:i/>
          <w:iCs/>
        </w:rPr>
        <w:br/>
        <w:t>Interviews will be held on 29</w:t>
      </w:r>
      <w:r w:rsidRPr="00D9599A">
        <w:rPr>
          <w:rFonts w:ascii="Franklin Gothic Book" w:hAnsi="Franklin Gothic Book" w:cs="Arial"/>
          <w:b/>
          <w:bCs/>
          <w:i/>
          <w:iCs/>
          <w:vertAlign w:val="superscript"/>
        </w:rPr>
        <w:t>th</w:t>
      </w:r>
      <w:r w:rsidRPr="00D9599A">
        <w:rPr>
          <w:rFonts w:ascii="Franklin Gothic Book" w:hAnsi="Franklin Gothic Book" w:cs="Arial"/>
          <w:b/>
          <w:bCs/>
          <w:i/>
          <w:iCs/>
        </w:rPr>
        <w:t xml:space="preserve"> &amp; 31</w:t>
      </w:r>
      <w:r w:rsidRPr="00D9599A">
        <w:rPr>
          <w:rFonts w:ascii="Franklin Gothic Book" w:hAnsi="Franklin Gothic Book" w:cs="Arial"/>
          <w:b/>
          <w:bCs/>
          <w:i/>
          <w:iCs/>
          <w:vertAlign w:val="superscript"/>
        </w:rPr>
        <w:t>st</w:t>
      </w:r>
      <w:r w:rsidRPr="00D9599A">
        <w:rPr>
          <w:rFonts w:ascii="Franklin Gothic Book" w:hAnsi="Franklin Gothic Book" w:cs="Arial"/>
          <w:b/>
          <w:bCs/>
          <w:i/>
          <w:iCs/>
        </w:rPr>
        <w:t xml:space="preserve"> March. </w:t>
      </w:r>
      <w:r>
        <w:rPr>
          <w:rFonts w:ascii="Franklin Gothic Book" w:hAnsi="Franklin Gothic Book" w:cs="Arial"/>
          <w:b/>
          <w:bCs/>
          <w:i/>
          <w:iCs/>
        </w:rPr>
        <w:br/>
      </w:r>
      <w:r w:rsidRPr="00D9599A">
        <w:rPr>
          <w:rFonts w:ascii="Franklin Gothic Book" w:hAnsi="Franklin Gothic Book" w:cs="Arial"/>
          <w:b/>
          <w:bCs/>
          <w:i/>
          <w:iCs/>
        </w:rPr>
        <w:br/>
        <w:t>Benefits: 4.5% employer pension contribution, 25 days annual leave with additional office closure days at Christmas, two paid volunteer days, commitment to CPD, employee assistance programme, rewards programme, wellbeing focus, special leave opportunities, season ticket loan, cycle to work scheme</w:t>
      </w:r>
    </w:p>
    <w:p w14:paraId="53561875" w14:textId="52F9A725" w:rsidR="0066154F" w:rsidRPr="00D9599A" w:rsidRDefault="0066154F" w:rsidP="003E1960">
      <w:pPr>
        <w:spacing w:line="276" w:lineRule="auto"/>
        <w:rPr>
          <w:rFonts w:ascii="Franklin Gothic Book" w:hAnsi="Franklin Gothic Book" w:cs="Arial"/>
          <w:b/>
          <w:bCs/>
          <w:i/>
          <w:iCs/>
        </w:rPr>
      </w:pPr>
      <w:r w:rsidRPr="00420EA4">
        <w:rPr>
          <w:rFonts w:ascii="Franklin Gothic Book" w:hAnsi="Franklin Gothic Book" w:cs="Arial"/>
        </w:rPr>
        <w:t xml:space="preserve">ThinkForward reserves the right from time to time to make reasonable changes to this job description to take account of organisational changes. </w:t>
      </w:r>
    </w:p>
    <w:p w14:paraId="09E6CBBC" w14:textId="4E025F21" w:rsidR="0066154F" w:rsidRPr="00420EA4" w:rsidRDefault="0066154F" w:rsidP="003E1960">
      <w:pPr>
        <w:rPr>
          <w:rFonts w:ascii="Franklin Gothic Book" w:hAnsi="Franklin Gothic Book" w:cs="Arial"/>
        </w:rPr>
      </w:pPr>
      <w:r w:rsidRPr="00420EA4">
        <w:rPr>
          <w:rFonts w:ascii="Franklin Gothic Book" w:hAnsi="Franklin Gothic Book" w:cs="Arial"/>
        </w:rPr>
        <w:lastRenderedPageBreak/>
        <w:t xml:space="preserve">As a minimum requirement, applicants will have the right to work in the UK.  </w:t>
      </w:r>
    </w:p>
    <w:p w14:paraId="3E44E017" w14:textId="77777777" w:rsidR="00420EA4" w:rsidRPr="00420EA4" w:rsidRDefault="00420EA4" w:rsidP="003E1960">
      <w:pPr>
        <w:spacing w:line="276" w:lineRule="auto"/>
        <w:rPr>
          <w:rFonts w:ascii="Franklin Gothic Book" w:hAnsi="Franklin Gothic Book"/>
        </w:rPr>
      </w:pPr>
      <w:bookmarkStart w:id="0" w:name="_Hlk37158837"/>
      <w:bookmarkStart w:id="1" w:name="_Hlk37086335"/>
      <w:r w:rsidRPr="00420EA4">
        <w:rPr>
          <w:rFonts w:ascii="Franklin Gothic Book" w:hAnsi="Franklin Gothic Book"/>
        </w:rPr>
        <w:t xml:space="preserve">Unfortunately, due to the high volume of applications we receive, we will only be able to contact successful applicants. </w:t>
      </w:r>
    </w:p>
    <w:bookmarkEnd w:id="0"/>
    <w:p w14:paraId="7355B0C3" w14:textId="77777777" w:rsidR="00420EA4" w:rsidRPr="00420EA4" w:rsidRDefault="00420EA4" w:rsidP="003E1960">
      <w:pPr>
        <w:spacing w:line="276" w:lineRule="auto"/>
        <w:rPr>
          <w:rFonts w:ascii="Franklin Gothic Book" w:hAnsi="Franklin Gothic Book"/>
        </w:rPr>
      </w:pPr>
      <w:r w:rsidRPr="00420EA4">
        <w:rPr>
          <w:rFonts w:ascii="Franklin Gothic Book" w:hAnsi="Franklin Gothic Book"/>
        </w:rPr>
        <w:t>ThinkForward is committed to safeguarding and promoting the welfare of children, young people, and vulnerable adults and expects all staff and post holders to share this commitment.</w:t>
      </w:r>
    </w:p>
    <w:bookmarkEnd w:id="1"/>
    <w:p w14:paraId="396B23F3" w14:textId="77777777" w:rsidR="00420EA4" w:rsidRPr="00420EA4" w:rsidRDefault="00420EA4" w:rsidP="003E1960">
      <w:pPr>
        <w:spacing w:line="276" w:lineRule="auto"/>
        <w:rPr>
          <w:rFonts w:ascii="Franklin Gothic Book" w:hAnsi="Franklin Gothic Book"/>
        </w:rPr>
      </w:pPr>
      <w:r w:rsidRPr="00420EA4">
        <w:rPr>
          <w:rFonts w:ascii="Franklin Gothic Book" w:hAnsi="Franklin Gothic Book"/>
        </w:rPr>
        <w:t>ThinkForward are committed to equality of opportunity for all staff and applications from individuals are encouraged regardless of age, disability, sex, gender identity, sexual orientation, pregnancy and maternity, race, religion or belief and marriage and civil partnerships.</w:t>
      </w:r>
    </w:p>
    <w:p w14:paraId="5E4EE589" w14:textId="7876B0B1" w:rsidR="00420EA4" w:rsidRPr="00420EA4" w:rsidRDefault="00420EA4" w:rsidP="003E1960">
      <w:pPr>
        <w:rPr>
          <w:rFonts w:ascii="Franklin Gothic Book" w:hAnsi="Franklin Gothic Book"/>
        </w:rPr>
      </w:pPr>
      <w:r w:rsidRPr="00420EA4">
        <w:rPr>
          <w:rFonts w:ascii="Franklin Gothic Book" w:hAnsi="Franklin Gothic Book"/>
        </w:rPr>
        <w:t xml:space="preserve">As a registered Disability Confident employer, ThinkForward has an accessible recruitment process. We offer interviews to all applicants who meet the job requirements and who declare themselves as having a disability. If you need support, such as materials in larger print, dyslexic-friendly fonts or adjustments for yourself of or your PA for the interview, please contact </w:t>
      </w:r>
      <w:hyperlink r:id="rId12" w:history="1">
        <w:r w:rsidRPr="00420EA4">
          <w:rPr>
            <w:rStyle w:val="Hyperlink"/>
            <w:rFonts w:ascii="Franklin Gothic Book" w:hAnsi="Franklin Gothic Book"/>
          </w:rPr>
          <w:t>jobs@thinkforward.org.uk</w:t>
        </w:r>
      </w:hyperlink>
      <w:r w:rsidRPr="00420EA4">
        <w:rPr>
          <w:rFonts w:ascii="Franklin Gothic Book" w:hAnsi="Franklin Gothic Book"/>
        </w:rPr>
        <w:t xml:space="preserve"> and we will ensure you have</w:t>
      </w:r>
      <w:r w:rsidR="00D86C5C">
        <w:rPr>
          <w:rFonts w:ascii="Franklin Gothic Book" w:hAnsi="Franklin Gothic Book"/>
        </w:rPr>
        <w:t xml:space="preserve"> </w:t>
      </w:r>
      <w:r w:rsidRPr="00420EA4">
        <w:rPr>
          <w:rFonts w:ascii="Franklin Gothic Book" w:hAnsi="Franklin Gothic Book"/>
        </w:rPr>
        <w:t>what you require to successfully complete this process.</w:t>
      </w:r>
      <w:bookmarkStart w:id="2" w:name="_Hlk65662937"/>
      <w:bookmarkEnd w:id="2"/>
      <w:r w:rsidR="003E1960" w:rsidRPr="003E1960">
        <w:rPr>
          <w:noProof/>
        </w:rPr>
        <w:t xml:space="preserve"> </w:t>
      </w:r>
    </w:p>
    <w:p w14:paraId="4C0857F8" w14:textId="382B5FDB" w:rsidR="00420EA4" w:rsidRPr="00420EA4" w:rsidRDefault="003E1960" w:rsidP="003E1960">
      <w:pPr>
        <w:jc w:val="right"/>
        <w:rPr>
          <w:rFonts w:ascii="Franklin Gothic Book" w:hAnsi="Franklin Gothic Book" w:cs="Arial"/>
        </w:rPr>
      </w:pPr>
      <w:r>
        <w:rPr>
          <w:noProof/>
        </w:rPr>
        <w:drawing>
          <wp:inline distT="0" distB="0" distL="0" distR="0" wp14:anchorId="68BEA92F" wp14:editId="756D5BAB">
            <wp:extent cx="1727511" cy="831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9543" cy="852090"/>
                    </a:xfrm>
                    <a:prstGeom prst="rect">
                      <a:avLst/>
                    </a:prstGeom>
                    <a:noFill/>
                    <a:ln>
                      <a:noFill/>
                    </a:ln>
                  </pic:spPr>
                </pic:pic>
              </a:graphicData>
            </a:graphic>
          </wp:inline>
        </w:drawing>
      </w:r>
      <w:r>
        <w:rPr>
          <w:noProof/>
        </w:rPr>
        <w:drawing>
          <wp:inline distT="0" distB="0" distL="0" distR="0" wp14:anchorId="73091FEF" wp14:editId="401B09B0">
            <wp:extent cx="996122"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283" cy="917163"/>
                    </a:xfrm>
                    <a:prstGeom prst="rect">
                      <a:avLst/>
                    </a:prstGeom>
                    <a:noFill/>
                    <a:ln>
                      <a:noFill/>
                    </a:ln>
                  </pic:spPr>
                </pic:pic>
              </a:graphicData>
            </a:graphic>
          </wp:inline>
        </w:drawing>
      </w:r>
    </w:p>
    <w:sectPr w:rsidR="00420EA4" w:rsidRPr="00420EA4" w:rsidSect="00726BF3">
      <w:headerReference w:type="default" r:id="rId15"/>
      <w:footerReference w:type="default" r:id="rId16"/>
      <w:pgSz w:w="11906" w:h="16838"/>
      <w:pgMar w:top="680" w:right="1077" w:bottom="284" w:left="1077"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481EB" w14:textId="77777777" w:rsidR="0026232B" w:rsidRDefault="0026232B" w:rsidP="00A408B2">
      <w:pPr>
        <w:spacing w:after="0" w:line="240" w:lineRule="auto"/>
      </w:pPr>
      <w:r>
        <w:separator/>
      </w:r>
    </w:p>
  </w:endnote>
  <w:endnote w:type="continuationSeparator" w:id="0">
    <w:p w14:paraId="3E563B06" w14:textId="77777777" w:rsidR="0026232B" w:rsidRDefault="0026232B" w:rsidP="00A4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C956" w14:textId="0ACE4116" w:rsidR="00001656" w:rsidRPr="00304996" w:rsidRDefault="00001656">
    <w:pPr>
      <w:pStyle w:val="Footer"/>
      <w:rPr>
        <w:rFonts w:ascii="Georgia" w:hAnsi="Georgia"/>
        <w:sz w:val="18"/>
      </w:rPr>
    </w:pPr>
  </w:p>
  <w:p w14:paraId="6CA69BB8" w14:textId="7A2A65A3" w:rsidR="00B821C0" w:rsidRPr="00304996" w:rsidRDefault="00B821C0"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Registered as a charity in England and Wales no: 1152862</w:t>
    </w:r>
  </w:p>
  <w:p w14:paraId="6E0F5A6C" w14:textId="04C3EB90" w:rsidR="00B75EF5" w:rsidRPr="00304996" w:rsidRDefault="00B821C0"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 xml:space="preserve">Registered as a </w:t>
    </w:r>
    <w:r w:rsidR="00804FF9" w:rsidRPr="00304996">
      <w:rPr>
        <w:rFonts w:ascii="Georgia" w:hAnsi="Georgia"/>
        <w:color w:val="767171" w:themeColor="background2" w:themeShade="80"/>
        <w:sz w:val="18"/>
      </w:rPr>
      <w:t xml:space="preserve">limited </w:t>
    </w:r>
    <w:r w:rsidRPr="00304996">
      <w:rPr>
        <w:rFonts w:ascii="Georgia" w:hAnsi="Georgia"/>
        <w:color w:val="767171" w:themeColor="background2" w:themeShade="80"/>
        <w:sz w:val="18"/>
      </w:rPr>
      <w:t>company i</w:t>
    </w:r>
    <w:r w:rsidR="00A91143" w:rsidRPr="00304996">
      <w:rPr>
        <w:rFonts w:ascii="Georgia" w:hAnsi="Georgia"/>
        <w:color w:val="767171" w:themeColor="background2" w:themeShade="80"/>
        <w:sz w:val="18"/>
      </w:rPr>
      <w:t>n</w:t>
    </w:r>
    <w:r w:rsidRPr="00304996">
      <w:rPr>
        <w:rFonts w:ascii="Georgia" w:hAnsi="Georgia"/>
        <w:color w:val="767171" w:themeColor="background2" w:themeShade="80"/>
        <w:sz w:val="18"/>
      </w:rPr>
      <w:t xml:space="preserve"> England and Wales no: </w:t>
    </w:r>
    <w:r w:rsidRPr="00304996">
      <w:rPr>
        <w:rStyle w:val="Strong"/>
        <w:rFonts w:ascii="Georgia" w:hAnsi="Georgia" w:cstheme="minorHAnsi"/>
        <w:b w:val="0"/>
        <w:color w:val="767171" w:themeColor="background2" w:themeShade="80"/>
        <w:sz w:val="18"/>
        <w:szCs w:val="20"/>
        <w:bdr w:val="none" w:sz="0" w:space="0" w:color="auto" w:frame="1"/>
      </w:rPr>
      <w:t>08318590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EF49" w14:textId="77777777" w:rsidR="0026232B" w:rsidRDefault="0026232B" w:rsidP="00A408B2">
      <w:pPr>
        <w:spacing w:after="0" w:line="240" w:lineRule="auto"/>
      </w:pPr>
      <w:r>
        <w:separator/>
      </w:r>
    </w:p>
  </w:footnote>
  <w:footnote w:type="continuationSeparator" w:id="0">
    <w:p w14:paraId="0FEAD908" w14:textId="77777777" w:rsidR="0026232B" w:rsidRDefault="0026232B" w:rsidP="00A4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86A6" w14:textId="77777777" w:rsidR="00B75EF5" w:rsidRDefault="00B75EF5" w:rsidP="00050C2C">
    <w:pPr>
      <w:pStyle w:val="Header"/>
      <w:jc w:val="right"/>
      <w:rPr>
        <w:noProof/>
        <w:lang w:eastAsia="en-GB"/>
      </w:rPr>
    </w:pPr>
    <w:r w:rsidRPr="005E0B6E">
      <w:rPr>
        <w:noProof/>
        <w:lang w:eastAsia="en-GB"/>
      </w:rPr>
      <w:drawing>
        <wp:inline distT="0" distB="0" distL="0" distR="0" wp14:anchorId="643DC079" wp14:editId="300DCD7B">
          <wp:extent cx="1708150" cy="41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414020"/>
                  </a:xfrm>
                  <a:prstGeom prst="rect">
                    <a:avLst/>
                  </a:prstGeom>
                  <a:noFill/>
                  <a:ln>
                    <a:noFill/>
                  </a:ln>
                </pic:spPr>
              </pic:pic>
            </a:graphicData>
          </a:graphic>
        </wp:inline>
      </w:drawing>
    </w:r>
  </w:p>
  <w:p w14:paraId="172E4FCB" w14:textId="77777777" w:rsidR="00B75EF5" w:rsidRDefault="00B75EF5" w:rsidP="00CE21B2">
    <w:pPr>
      <w:pStyle w:val="Header"/>
      <w:rPr>
        <w:noProof/>
        <w:lang w:eastAsia="en-GB"/>
      </w:rPr>
    </w:pPr>
  </w:p>
  <w:p w14:paraId="66B7EF24" w14:textId="77777777" w:rsidR="00B75EF5" w:rsidRDefault="00B75EF5" w:rsidP="00CE21B2">
    <w:pPr>
      <w:pStyle w:val="Header"/>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DFD"/>
    <w:multiLevelType w:val="multilevel"/>
    <w:tmpl w:val="341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D497F"/>
    <w:multiLevelType w:val="hybridMultilevel"/>
    <w:tmpl w:val="C6F68978"/>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CB03C90"/>
    <w:multiLevelType w:val="hybridMultilevel"/>
    <w:tmpl w:val="EB2A4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26AD3"/>
    <w:multiLevelType w:val="hybridMultilevel"/>
    <w:tmpl w:val="F7E4A694"/>
    <w:lvl w:ilvl="0" w:tplc="7780D8BE">
      <w:start w:val="1"/>
      <w:numFmt w:val="bullet"/>
      <w:lvlText w:val=""/>
      <w:lvlJc w:val="left"/>
      <w:pPr>
        <w:tabs>
          <w:tab w:val="num" w:pos="720"/>
        </w:tabs>
        <w:ind w:left="720" w:hanging="360"/>
      </w:pPr>
      <w:rPr>
        <w:rFonts w:ascii="Symbol" w:hAnsi="Symbol" w:hint="default"/>
        <w:sz w:val="20"/>
      </w:rPr>
    </w:lvl>
    <w:lvl w:ilvl="1" w:tplc="73C82C20" w:tentative="1">
      <w:start w:val="1"/>
      <w:numFmt w:val="bullet"/>
      <w:lvlText w:val="o"/>
      <w:lvlJc w:val="left"/>
      <w:pPr>
        <w:tabs>
          <w:tab w:val="num" w:pos="1440"/>
        </w:tabs>
        <w:ind w:left="1440" w:hanging="360"/>
      </w:pPr>
      <w:rPr>
        <w:rFonts w:ascii="Courier New" w:hAnsi="Courier New" w:hint="default"/>
        <w:sz w:val="20"/>
      </w:rPr>
    </w:lvl>
    <w:lvl w:ilvl="2" w:tplc="14A678C4" w:tentative="1">
      <w:start w:val="1"/>
      <w:numFmt w:val="bullet"/>
      <w:lvlText w:val=""/>
      <w:lvlJc w:val="left"/>
      <w:pPr>
        <w:tabs>
          <w:tab w:val="num" w:pos="2160"/>
        </w:tabs>
        <w:ind w:left="2160" w:hanging="360"/>
      </w:pPr>
      <w:rPr>
        <w:rFonts w:ascii="Wingdings" w:hAnsi="Wingdings" w:hint="default"/>
        <w:sz w:val="20"/>
      </w:rPr>
    </w:lvl>
    <w:lvl w:ilvl="3" w:tplc="78D62868" w:tentative="1">
      <w:start w:val="1"/>
      <w:numFmt w:val="bullet"/>
      <w:lvlText w:val=""/>
      <w:lvlJc w:val="left"/>
      <w:pPr>
        <w:tabs>
          <w:tab w:val="num" w:pos="2880"/>
        </w:tabs>
        <w:ind w:left="2880" w:hanging="360"/>
      </w:pPr>
      <w:rPr>
        <w:rFonts w:ascii="Wingdings" w:hAnsi="Wingdings" w:hint="default"/>
        <w:sz w:val="20"/>
      </w:rPr>
    </w:lvl>
    <w:lvl w:ilvl="4" w:tplc="9B709754" w:tentative="1">
      <w:start w:val="1"/>
      <w:numFmt w:val="bullet"/>
      <w:lvlText w:val=""/>
      <w:lvlJc w:val="left"/>
      <w:pPr>
        <w:tabs>
          <w:tab w:val="num" w:pos="3600"/>
        </w:tabs>
        <w:ind w:left="3600" w:hanging="360"/>
      </w:pPr>
      <w:rPr>
        <w:rFonts w:ascii="Wingdings" w:hAnsi="Wingdings" w:hint="default"/>
        <w:sz w:val="20"/>
      </w:rPr>
    </w:lvl>
    <w:lvl w:ilvl="5" w:tplc="03180D08" w:tentative="1">
      <w:start w:val="1"/>
      <w:numFmt w:val="bullet"/>
      <w:lvlText w:val=""/>
      <w:lvlJc w:val="left"/>
      <w:pPr>
        <w:tabs>
          <w:tab w:val="num" w:pos="4320"/>
        </w:tabs>
        <w:ind w:left="4320" w:hanging="360"/>
      </w:pPr>
      <w:rPr>
        <w:rFonts w:ascii="Wingdings" w:hAnsi="Wingdings" w:hint="default"/>
        <w:sz w:val="20"/>
      </w:rPr>
    </w:lvl>
    <w:lvl w:ilvl="6" w:tplc="42BC8AE4" w:tentative="1">
      <w:start w:val="1"/>
      <w:numFmt w:val="bullet"/>
      <w:lvlText w:val=""/>
      <w:lvlJc w:val="left"/>
      <w:pPr>
        <w:tabs>
          <w:tab w:val="num" w:pos="5040"/>
        </w:tabs>
        <w:ind w:left="5040" w:hanging="360"/>
      </w:pPr>
      <w:rPr>
        <w:rFonts w:ascii="Wingdings" w:hAnsi="Wingdings" w:hint="default"/>
        <w:sz w:val="20"/>
      </w:rPr>
    </w:lvl>
    <w:lvl w:ilvl="7" w:tplc="F940D6D8" w:tentative="1">
      <w:start w:val="1"/>
      <w:numFmt w:val="bullet"/>
      <w:lvlText w:val=""/>
      <w:lvlJc w:val="left"/>
      <w:pPr>
        <w:tabs>
          <w:tab w:val="num" w:pos="5760"/>
        </w:tabs>
        <w:ind w:left="5760" w:hanging="360"/>
      </w:pPr>
      <w:rPr>
        <w:rFonts w:ascii="Wingdings" w:hAnsi="Wingdings" w:hint="default"/>
        <w:sz w:val="20"/>
      </w:rPr>
    </w:lvl>
    <w:lvl w:ilvl="8" w:tplc="D9A2D4E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E5AA7"/>
    <w:multiLevelType w:val="hybridMultilevel"/>
    <w:tmpl w:val="F286B7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F7090"/>
    <w:multiLevelType w:val="hybridMultilevel"/>
    <w:tmpl w:val="231A02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B04F0"/>
    <w:multiLevelType w:val="hybridMultilevel"/>
    <w:tmpl w:val="1D1E7940"/>
    <w:lvl w:ilvl="0" w:tplc="631812F2">
      <w:numFmt w:val="bullet"/>
      <w:lvlText w:val="•"/>
      <w:lvlJc w:val="left"/>
      <w:pPr>
        <w:ind w:left="1080" w:hanging="360"/>
      </w:pPr>
      <w:rPr>
        <w:rFonts w:ascii="Franklin Gothic Medium Cond" w:eastAsia="Franklin Gothic Medium Cond" w:hAnsi="Franklin Gothic Medium Cond" w:cs="Franklin Gothic Medium Con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360910"/>
    <w:multiLevelType w:val="hybridMultilevel"/>
    <w:tmpl w:val="A962AC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E597D"/>
    <w:multiLevelType w:val="hybridMultilevel"/>
    <w:tmpl w:val="D5EA0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11740"/>
    <w:multiLevelType w:val="hybridMultilevel"/>
    <w:tmpl w:val="59E071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3572F"/>
    <w:multiLevelType w:val="hybridMultilevel"/>
    <w:tmpl w:val="6EBECE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B6E66"/>
    <w:multiLevelType w:val="multilevel"/>
    <w:tmpl w:val="3D84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E4551"/>
    <w:multiLevelType w:val="hybridMultilevel"/>
    <w:tmpl w:val="D4DEE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2277C"/>
    <w:multiLevelType w:val="hybridMultilevel"/>
    <w:tmpl w:val="EB4081EC"/>
    <w:lvl w:ilvl="0" w:tplc="631812F2">
      <w:numFmt w:val="bullet"/>
      <w:lvlText w:val="•"/>
      <w:lvlJc w:val="left"/>
      <w:pPr>
        <w:ind w:left="1080" w:hanging="360"/>
      </w:pPr>
      <w:rPr>
        <w:rFonts w:ascii="Franklin Gothic Medium Cond" w:eastAsia="Franklin Gothic Medium Cond" w:hAnsi="Franklin Gothic Medium Cond" w:cs="Franklin Gothic Medium C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E7EE2"/>
    <w:multiLevelType w:val="hybridMultilevel"/>
    <w:tmpl w:val="A46071BC"/>
    <w:lvl w:ilvl="0" w:tplc="3E1C48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1"/>
  </w:num>
  <w:num w:numId="6">
    <w:abstractNumId w:val="4"/>
  </w:num>
  <w:num w:numId="7">
    <w:abstractNumId w:val="14"/>
  </w:num>
  <w:num w:numId="8">
    <w:abstractNumId w:val="10"/>
  </w:num>
  <w:num w:numId="9">
    <w:abstractNumId w:val="2"/>
  </w:num>
  <w:num w:numId="10">
    <w:abstractNumId w:val="8"/>
  </w:num>
  <w:num w:numId="11">
    <w:abstractNumId w:val="0"/>
  </w:num>
  <w:num w:numId="12">
    <w:abstractNumId w:val="11"/>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8D"/>
    <w:rsid w:val="00001656"/>
    <w:rsid w:val="0002501B"/>
    <w:rsid w:val="00050C2C"/>
    <w:rsid w:val="00074AFA"/>
    <w:rsid w:val="00075380"/>
    <w:rsid w:val="00096273"/>
    <w:rsid w:val="0009780A"/>
    <w:rsid w:val="000C4DA8"/>
    <w:rsid w:val="00102A3D"/>
    <w:rsid w:val="0016210C"/>
    <w:rsid w:val="0026232B"/>
    <w:rsid w:val="002861C5"/>
    <w:rsid w:val="002A0DB8"/>
    <w:rsid w:val="002A2D3B"/>
    <w:rsid w:val="00303147"/>
    <w:rsid w:val="00304996"/>
    <w:rsid w:val="0032558D"/>
    <w:rsid w:val="00350467"/>
    <w:rsid w:val="0035786E"/>
    <w:rsid w:val="0037181B"/>
    <w:rsid w:val="003B4D03"/>
    <w:rsid w:val="003E1960"/>
    <w:rsid w:val="00417DB9"/>
    <w:rsid w:val="00420EA4"/>
    <w:rsid w:val="00437BD5"/>
    <w:rsid w:val="0045285C"/>
    <w:rsid w:val="00486655"/>
    <w:rsid w:val="004974DE"/>
    <w:rsid w:val="0055518A"/>
    <w:rsid w:val="00555789"/>
    <w:rsid w:val="0057212E"/>
    <w:rsid w:val="005D4F8E"/>
    <w:rsid w:val="005F3BFB"/>
    <w:rsid w:val="00654DEC"/>
    <w:rsid w:val="0066154F"/>
    <w:rsid w:val="006B001E"/>
    <w:rsid w:val="006B70B9"/>
    <w:rsid w:val="00722A7C"/>
    <w:rsid w:val="00726BF3"/>
    <w:rsid w:val="00730AB6"/>
    <w:rsid w:val="00767B48"/>
    <w:rsid w:val="007741DC"/>
    <w:rsid w:val="007D342F"/>
    <w:rsid w:val="00804FF9"/>
    <w:rsid w:val="008437AC"/>
    <w:rsid w:val="00867B65"/>
    <w:rsid w:val="00897361"/>
    <w:rsid w:val="008D1B25"/>
    <w:rsid w:val="009E3933"/>
    <w:rsid w:val="009E672D"/>
    <w:rsid w:val="009F6497"/>
    <w:rsid w:val="00A34A9E"/>
    <w:rsid w:val="00A408B2"/>
    <w:rsid w:val="00A7169D"/>
    <w:rsid w:val="00A87529"/>
    <w:rsid w:val="00A91143"/>
    <w:rsid w:val="00AD4C2F"/>
    <w:rsid w:val="00AE269E"/>
    <w:rsid w:val="00B16E20"/>
    <w:rsid w:val="00B22D5F"/>
    <w:rsid w:val="00B75EF5"/>
    <w:rsid w:val="00B821C0"/>
    <w:rsid w:val="00BD7F94"/>
    <w:rsid w:val="00BF38B5"/>
    <w:rsid w:val="00C340B4"/>
    <w:rsid w:val="00C42BD6"/>
    <w:rsid w:val="00C826F8"/>
    <w:rsid w:val="00CA6A52"/>
    <w:rsid w:val="00CB417D"/>
    <w:rsid w:val="00CE21B2"/>
    <w:rsid w:val="00D00D60"/>
    <w:rsid w:val="00D047D9"/>
    <w:rsid w:val="00D174E7"/>
    <w:rsid w:val="00D70940"/>
    <w:rsid w:val="00D86C5C"/>
    <w:rsid w:val="00D9599A"/>
    <w:rsid w:val="00DA7E60"/>
    <w:rsid w:val="00DD0412"/>
    <w:rsid w:val="00E02BA1"/>
    <w:rsid w:val="00E3149A"/>
    <w:rsid w:val="00E544D2"/>
    <w:rsid w:val="00E655AA"/>
    <w:rsid w:val="00EB06DC"/>
    <w:rsid w:val="00EE346A"/>
    <w:rsid w:val="00F41A2C"/>
    <w:rsid w:val="00F57F9A"/>
    <w:rsid w:val="00F8426C"/>
    <w:rsid w:val="00FA3761"/>
    <w:rsid w:val="00FC172F"/>
    <w:rsid w:val="00FD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F255"/>
  <w15:chartTrackingRefBased/>
  <w15:docId w15:val="{2024A37E-7D89-4577-8B4C-E075B442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6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B2"/>
  </w:style>
  <w:style w:type="paragraph" w:styleId="Footer">
    <w:name w:val="footer"/>
    <w:basedOn w:val="Normal"/>
    <w:link w:val="FooterChar"/>
    <w:uiPriority w:val="99"/>
    <w:unhideWhenUsed/>
    <w:rsid w:val="00A4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8B2"/>
  </w:style>
  <w:style w:type="paragraph" w:styleId="BalloonText">
    <w:name w:val="Balloon Text"/>
    <w:basedOn w:val="Normal"/>
    <w:link w:val="BalloonTextChar"/>
    <w:uiPriority w:val="99"/>
    <w:semiHidden/>
    <w:unhideWhenUsed/>
    <w:rsid w:val="003504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0467"/>
    <w:rPr>
      <w:rFonts w:ascii="Segoe UI" w:hAnsi="Segoe UI" w:cs="Segoe UI"/>
      <w:sz w:val="18"/>
      <w:szCs w:val="18"/>
      <w:lang w:eastAsia="en-US"/>
    </w:rPr>
  </w:style>
  <w:style w:type="character" w:styleId="Hyperlink">
    <w:name w:val="Hyperlink"/>
    <w:basedOn w:val="DefaultParagraphFont"/>
    <w:uiPriority w:val="99"/>
    <w:unhideWhenUsed/>
    <w:rsid w:val="00B75EF5"/>
    <w:rPr>
      <w:color w:val="0563C1" w:themeColor="hyperlink"/>
      <w:u w:val="single"/>
    </w:rPr>
  </w:style>
  <w:style w:type="paragraph" w:styleId="NormalWeb">
    <w:name w:val="Normal (Web)"/>
    <w:basedOn w:val="Normal"/>
    <w:uiPriority w:val="99"/>
    <w:unhideWhenUsed/>
    <w:rsid w:val="00B22D5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821C0"/>
    <w:rPr>
      <w:b/>
      <w:bCs/>
    </w:rPr>
  </w:style>
  <w:style w:type="paragraph" w:styleId="NoSpacing">
    <w:name w:val="No Spacing"/>
    <w:uiPriority w:val="1"/>
    <w:qFormat/>
    <w:rsid w:val="00B821C0"/>
    <w:rPr>
      <w:sz w:val="22"/>
      <w:szCs w:val="22"/>
      <w:lang w:eastAsia="en-US"/>
    </w:rPr>
  </w:style>
  <w:style w:type="table" w:styleId="TableGrid">
    <w:name w:val="Table Grid"/>
    <w:basedOn w:val="TableNormal"/>
    <w:uiPriority w:val="39"/>
    <w:rsid w:val="0072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7C"/>
    <w:pPr>
      <w:ind w:left="720"/>
      <w:contextualSpacing/>
    </w:pPr>
  </w:style>
  <w:style w:type="character" w:styleId="UnresolvedMention">
    <w:name w:val="Unresolved Mention"/>
    <w:basedOn w:val="DefaultParagraphFont"/>
    <w:uiPriority w:val="99"/>
    <w:semiHidden/>
    <w:unhideWhenUsed/>
    <w:rsid w:val="00486655"/>
    <w:rPr>
      <w:color w:val="605E5C"/>
      <w:shd w:val="clear" w:color="auto" w:fill="E1DFDD"/>
    </w:rPr>
  </w:style>
  <w:style w:type="paragraph" w:customStyle="1" w:styleId="paragraph">
    <w:name w:val="paragraph"/>
    <w:basedOn w:val="Normal"/>
    <w:rsid w:val="0066154F"/>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normaltextrun">
    <w:name w:val="normaltextrun"/>
    <w:basedOn w:val="DefaultParagraphFont"/>
    <w:rsid w:val="0066154F"/>
  </w:style>
  <w:style w:type="character" w:customStyle="1" w:styleId="eop">
    <w:name w:val="eop"/>
    <w:basedOn w:val="DefaultParagraphFont"/>
    <w:rsid w:val="0066154F"/>
  </w:style>
  <w:style w:type="character" w:customStyle="1" w:styleId="tabchar">
    <w:name w:val="tabchar"/>
    <w:basedOn w:val="DefaultParagraphFont"/>
    <w:rsid w:val="0066154F"/>
  </w:style>
  <w:style w:type="character" w:customStyle="1" w:styleId="scxw126703319">
    <w:name w:val="scxw126703319"/>
    <w:basedOn w:val="DefaultParagraphFont"/>
    <w:rsid w:val="0066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71">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91366618">
      <w:bodyDiv w:val="1"/>
      <w:marLeft w:val="0"/>
      <w:marRight w:val="0"/>
      <w:marTop w:val="0"/>
      <w:marBottom w:val="0"/>
      <w:divBdr>
        <w:top w:val="none" w:sz="0" w:space="0" w:color="auto"/>
        <w:left w:val="none" w:sz="0" w:space="0" w:color="auto"/>
        <w:bottom w:val="none" w:sz="0" w:space="0" w:color="auto"/>
        <w:right w:val="none" w:sz="0" w:space="0" w:color="auto"/>
      </w:divBdr>
    </w:div>
    <w:div w:id="483473374">
      <w:bodyDiv w:val="1"/>
      <w:marLeft w:val="0"/>
      <w:marRight w:val="0"/>
      <w:marTop w:val="0"/>
      <w:marBottom w:val="0"/>
      <w:divBdr>
        <w:top w:val="none" w:sz="0" w:space="0" w:color="auto"/>
        <w:left w:val="none" w:sz="0" w:space="0" w:color="auto"/>
        <w:bottom w:val="none" w:sz="0" w:space="0" w:color="auto"/>
        <w:right w:val="none" w:sz="0" w:space="0" w:color="auto"/>
      </w:divBdr>
    </w:div>
    <w:div w:id="1144547497">
      <w:bodyDiv w:val="1"/>
      <w:marLeft w:val="0"/>
      <w:marRight w:val="0"/>
      <w:marTop w:val="0"/>
      <w:marBottom w:val="0"/>
      <w:divBdr>
        <w:top w:val="none" w:sz="0" w:space="0" w:color="auto"/>
        <w:left w:val="none" w:sz="0" w:space="0" w:color="auto"/>
        <w:bottom w:val="none" w:sz="0" w:space="0" w:color="auto"/>
        <w:right w:val="none" w:sz="0" w:space="0" w:color="auto"/>
      </w:divBdr>
    </w:div>
    <w:div w:id="1176463419">
      <w:bodyDiv w:val="1"/>
      <w:marLeft w:val="0"/>
      <w:marRight w:val="0"/>
      <w:marTop w:val="0"/>
      <w:marBottom w:val="0"/>
      <w:divBdr>
        <w:top w:val="none" w:sz="0" w:space="0" w:color="auto"/>
        <w:left w:val="none" w:sz="0" w:space="0" w:color="auto"/>
        <w:bottom w:val="none" w:sz="0" w:space="0" w:color="auto"/>
        <w:right w:val="none" w:sz="0" w:space="0" w:color="auto"/>
      </w:divBdr>
    </w:div>
    <w:div w:id="1409765077">
      <w:bodyDiv w:val="1"/>
      <w:marLeft w:val="0"/>
      <w:marRight w:val="0"/>
      <w:marTop w:val="0"/>
      <w:marBottom w:val="0"/>
      <w:divBdr>
        <w:top w:val="none" w:sz="0" w:space="0" w:color="auto"/>
        <w:left w:val="none" w:sz="0" w:space="0" w:color="auto"/>
        <w:bottom w:val="none" w:sz="0" w:space="0" w:color="auto"/>
        <w:right w:val="none" w:sz="0" w:space="0" w:color="auto"/>
      </w:divBdr>
    </w:div>
    <w:div w:id="21376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thinkforwar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inkforwar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88D1DA22DAD44B9CF15FC74A250BB5" ma:contentTypeVersion="13" ma:contentTypeDescription="Create a new document." ma:contentTypeScope="" ma:versionID="dd7fa42ff90bb5d33ebfcc871432633d">
  <xsd:schema xmlns:xsd="http://www.w3.org/2001/XMLSchema" xmlns:xs="http://www.w3.org/2001/XMLSchema" xmlns:p="http://schemas.microsoft.com/office/2006/metadata/properties" xmlns:ns2="e4bcfac8-a16b-48c2-bde5-572b3031b8ac" xmlns:ns3="fb7e2aeb-7e74-436b-8ae2-b523dfea8d8d" targetNamespace="http://schemas.microsoft.com/office/2006/metadata/properties" ma:root="true" ma:fieldsID="8022ec55c711222d1a26abb519a3aad7" ns2:_="" ns3:_="">
    <xsd:import namespace="e4bcfac8-a16b-48c2-bde5-572b3031b8ac"/>
    <xsd:import namespace="fb7e2aeb-7e74-436b-8ae2-b523dfea8d8d"/>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cfac8-a16b-48c2-bde5-572b3031b8ac" elementFormDefault="qualified">
    <xsd:import namespace="http://schemas.microsoft.com/office/2006/documentManagement/types"/>
    <xsd:import namespace="http://schemas.microsoft.com/office/infopath/2007/PartnerControls"/>
    <xsd:element name="Status" ma:index="8" nillable="true" ma:displayName="Status" ma:default="Published" ma:description="Status" ma:internalName="Status">
      <xsd:simpleType>
        <xsd:restriction base="dms:Choice">
          <xsd:enumeration value="Published"/>
          <xsd:enumeration value="Archive"/>
          <xsd:enumeration value="Draft"/>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e2aeb-7e74-436b-8ae2-b523dfea8d8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e4bcfac8-a16b-48c2-bde5-572b3031b8ac">Published</Status>
  </documentManagement>
</p:properties>
</file>

<file path=customXml/itemProps1.xml><?xml version="1.0" encoding="utf-8"?>
<ds:datastoreItem xmlns:ds="http://schemas.openxmlformats.org/officeDocument/2006/customXml" ds:itemID="{72CF7599-14C5-443B-93E1-866036EBFB12}">
  <ds:schemaRefs>
    <ds:schemaRef ds:uri="http://schemas.openxmlformats.org/officeDocument/2006/bibliography"/>
  </ds:schemaRefs>
</ds:datastoreItem>
</file>

<file path=customXml/itemProps2.xml><?xml version="1.0" encoding="utf-8"?>
<ds:datastoreItem xmlns:ds="http://schemas.openxmlformats.org/officeDocument/2006/customXml" ds:itemID="{6D4D3CC0-C77A-4D96-8DC5-B04A16CC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cfac8-a16b-48c2-bde5-572b3031b8ac"/>
    <ds:schemaRef ds:uri="fb7e2aeb-7e74-436b-8ae2-b523dfea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FD48B-67CE-4794-88F4-CC76DDE4E036}">
  <ds:schemaRefs>
    <ds:schemaRef ds:uri="http://schemas.microsoft.com/sharepoint/v3/contenttype/forms"/>
  </ds:schemaRefs>
</ds:datastoreItem>
</file>

<file path=customXml/itemProps4.xml><?xml version="1.0" encoding="utf-8"?>
<ds:datastoreItem xmlns:ds="http://schemas.openxmlformats.org/officeDocument/2006/customXml" ds:itemID="{156D2FCC-F726-4EB6-8A73-FA424806FAAD}">
  <ds:schemaRefs>
    <ds:schemaRef ds:uri="http://schemas.microsoft.com/office/2006/metadata/properties"/>
    <ds:schemaRef ds:uri="http://schemas.microsoft.com/office/infopath/2007/PartnerControls"/>
    <ds:schemaRef ds:uri="e4bcfac8-a16b-48c2-bde5-572b3031b8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Milner-Barry</dc:creator>
  <cp:keywords/>
  <dc:description/>
  <cp:lastModifiedBy>Stella Nicholson</cp:lastModifiedBy>
  <cp:revision>2</cp:revision>
  <cp:lastPrinted>2021-03-09T16:16:00Z</cp:lastPrinted>
  <dcterms:created xsi:type="dcterms:W3CDTF">2021-03-10T12:18:00Z</dcterms:created>
  <dcterms:modified xsi:type="dcterms:W3CDTF">2021-03-10T12:18:00Z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0x010100D288D1DA22DAD44B9CF15FC74A250BB5</vt:lpwstr>
  </property>
</Properties>
</file>